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A338A" w14:textId="77777777" w:rsidR="006F12CA" w:rsidRDefault="006F12CA" w:rsidP="006F12CA">
      <w:pPr>
        <w:pStyle w:val="CompanyName"/>
        <w:jc w:val="center"/>
      </w:pPr>
      <w:r>
        <w:rPr>
          <w:noProof/>
          <w:lang w:eastAsia="en-ZA"/>
        </w:rPr>
        <w:drawing>
          <wp:inline distT="0" distB="0" distL="0" distR="0" wp14:anchorId="2F331F74" wp14:editId="574A79F5">
            <wp:extent cx="2600325" cy="71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14375"/>
                    </a:xfrm>
                    <a:prstGeom prst="rect">
                      <a:avLst/>
                    </a:prstGeom>
                    <a:noFill/>
                    <a:ln>
                      <a:noFill/>
                    </a:ln>
                  </pic:spPr>
                </pic:pic>
              </a:graphicData>
            </a:graphic>
          </wp:inline>
        </w:drawing>
      </w:r>
    </w:p>
    <w:p w14:paraId="08B81EEF" w14:textId="77777777" w:rsidR="006F12CA" w:rsidRPr="006F12CA" w:rsidRDefault="006F12CA" w:rsidP="006F12CA">
      <w:pPr>
        <w:jc w:val="center"/>
        <w:rPr>
          <w:rFonts w:asciiTheme="minorHAnsi" w:hAnsiTheme="minorHAnsi" w:cstheme="minorHAnsi"/>
          <w:sz w:val="20"/>
          <w:szCs w:val="20"/>
        </w:rPr>
      </w:pPr>
      <w:r w:rsidRPr="006F12CA">
        <w:rPr>
          <w:rFonts w:asciiTheme="minorHAnsi" w:hAnsiTheme="minorHAnsi" w:cstheme="minorHAnsi"/>
          <w:sz w:val="20"/>
          <w:szCs w:val="20"/>
        </w:rPr>
        <w:t xml:space="preserve">                                                                         1184 cc</w:t>
      </w:r>
    </w:p>
    <w:p w14:paraId="1A877C96" w14:textId="77777777" w:rsidR="006F12CA" w:rsidRPr="006F12CA" w:rsidRDefault="006F12CA" w:rsidP="006F12CA">
      <w:pPr>
        <w:jc w:val="center"/>
        <w:rPr>
          <w:rFonts w:asciiTheme="minorHAnsi" w:hAnsiTheme="minorHAnsi" w:cstheme="minorHAnsi"/>
          <w:sz w:val="16"/>
          <w:szCs w:val="16"/>
        </w:rPr>
      </w:pPr>
      <w:proofErr w:type="spellStart"/>
      <w:r w:rsidRPr="006F12CA">
        <w:rPr>
          <w:rFonts w:asciiTheme="minorHAnsi" w:hAnsiTheme="minorHAnsi" w:cstheme="minorHAnsi"/>
          <w:sz w:val="16"/>
          <w:szCs w:val="16"/>
        </w:rPr>
        <w:t>Prosperatas</w:t>
      </w:r>
      <w:proofErr w:type="spellEnd"/>
      <w:r w:rsidRPr="006F12CA">
        <w:rPr>
          <w:rFonts w:asciiTheme="minorHAnsi" w:hAnsiTheme="minorHAnsi" w:cstheme="minorHAnsi"/>
          <w:sz w:val="16"/>
          <w:szCs w:val="16"/>
        </w:rPr>
        <w:t xml:space="preserve"> Centre, c/o </w:t>
      </w:r>
      <w:proofErr w:type="spellStart"/>
      <w:r w:rsidRPr="006F12CA">
        <w:rPr>
          <w:rFonts w:asciiTheme="minorHAnsi" w:hAnsiTheme="minorHAnsi" w:cstheme="minorHAnsi"/>
          <w:sz w:val="16"/>
          <w:szCs w:val="16"/>
        </w:rPr>
        <w:t>Goudvis</w:t>
      </w:r>
      <w:proofErr w:type="spellEnd"/>
      <w:r w:rsidRPr="006F12CA">
        <w:rPr>
          <w:rFonts w:asciiTheme="minorHAnsi" w:hAnsiTheme="minorHAnsi" w:cstheme="minorHAnsi"/>
          <w:sz w:val="16"/>
          <w:szCs w:val="16"/>
        </w:rPr>
        <w:t xml:space="preserve"> &amp; Conrad Road, Florida North, 1724, PO Box 2363, Florida Hills, 1716</w:t>
      </w:r>
    </w:p>
    <w:p w14:paraId="5AC33E16" w14:textId="77777777" w:rsidR="006F12CA" w:rsidRPr="006F12CA" w:rsidRDefault="006F12CA" w:rsidP="006F12CA">
      <w:pPr>
        <w:jc w:val="center"/>
        <w:rPr>
          <w:rFonts w:asciiTheme="minorHAnsi" w:hAnsiTheme="minorHAnsi" w:cstheme="minorHAnsi"/>
          <w:color w:val="FF0000"/>
          <w:sz w:val="16"/>
          <w:szCs w:val="16"/>
        </w:rPr>
      </w:pPr>
      <w:r w:rsidRPr="006F12CA">
        <w:rPr>
          <w:rFonts w:asciiTheme="minorHAnsi" w:hAnsiTheme="minorHAnsi" w:cstheme="minorHAnsi"/>
          <w:sz w:val="16"/>
          <w:szCs w:val="16"/>
        </w:rPr>
        <w:t xml:space="preserve">Tel: 011 472-3028, Fax: 011 6725803, Email: rita@tshepong.co.za, Website: </w:t>
      </w:r>
      <w:hyperlink r:id="rId9" w:history="1">
        <w:r w:rsidRPr="006F12CA">
          <w:rPr>
            <w:rStyle w:val="Hyperlink"/>
            <w:rFonts w:asciiTheme="minorHAnsi" w:hAnsiTheme="minorHAnsi" w:cstheme="minorHAnsi"/>
            <w:sz w:val="16"/>
            <w:szCs w:val="16"/>
          </w:rPr>
          <w:t>www.extradimensions.org.za</w:t>
        </w:r>
      </w:hyperlink>
    </w:p>
    <w:p w14:paraId="0F31C9A8" w14:textId="77777777" w:rsidR="006F12CA" w:rsidRPr="006F12CA" w:rsidRDefault="006F12CA" w:rsidP="006F12CA">
      <w:pPr>
        <w:jc w:val="center"/>
        <w:rPr>
          <w:rFonts w:asciiTheme="minorHAnsi" w:hAnsiTheme="minorHAnsi" w:cstheme="minorHAnsi"/>
          <w:sz w:val="16"/>
          <w:szCs w:val="16"/>
        </w:rPr>
      </w:pPr>
      <w:r w:rsidRPr="006F12CA">
        <w:rPr>
          <w:rFonts w:asciiTheme="minorHAnsi" w:hAnsiTheme="minorHAnsi" w:cstheme="minorHAnsi"/>
          <w:sz w:val="16"/>
          <w:szCs w:val="16"/>
        </w:rPr>
        <w:t xml:space="preserve">Reg No: 2007/000667/23 </w:t>
      </w:r>
    </w:p>
    <w:p w14:paraId="0411E895" w14:textId="77777777" w:rsidR="006F12CA" w:rsidRPr="006F12CA" w:rsidRDefault="006F12CA" w:rsidP="006F12CA">
      <w:pPr>
        <w:jc w:val="center"/>
        <w:rPr>
          <w:rFonts w:asciiTheme="minorHAnsi" w:hAnsiTheme="minorHAnsi" w:cstheme="minorHAnsi"/>
          <w:sz w:val="16"/>
          <w:szCs w:val="16"/>
        </w:rPr>
      </w:pPr>
      <w:r w:rsidRPr="006F12CA">
        <w:rPr>
          <w:rFonts w:asciiTheme="minorHAnsi" w:hAnsiTheme="minorHAnsi" w:cstheme="minorHAnsi"/>
          <w:sz w:val="16"/>
          <w:szCs w:val="16"/>
        </w:rPr>
        <w:t xml:space="preserve">AUTHORISED FINANCIAL SERVICES PROVIDER </w:t>
      </w:r>
      <w:proofErr w:type="spellStart"/>
      <w:r w:rsidRPr="006F12CA">
        <w:rPr>
          <w:rFonts w:asciiTheme="minorHAnsi" w:hAnsiTheme="minorHAnsi" w:cstheme="minorHAnsi"/>
          <w:sz w:val="16"/>
          <w:szCs w:val="16"/>
        </w:rPr>
        <w:t>Licence</w:t>
      </w:r>
      <w:proofErr w:type="spellEnd"/>
      <w:r w:rsidRPr="006F12CA">
        <w:rPr>
          <w:rFonts w:asciiTheme="minorHAnsi" w:hAnsiTheme="minorHAnsi" w:cstheme="minorHAnsi"/>
          <w:sz w:val="16"/>
          <w:szCs w:val="16"/>
        </w:rPr>
        <w:t xml:space="preserve"> Number 38344</w:t>
      </w:r>
    </w:p>
    <w:p w14:paraId="6A145F68" w14:textId="77777777" w:rsidR="006F12CA" w:rsidRDefault="006F12CA" w:rsidP="006F12CA">
      <w:pPr>
        <w:jc w:val="center"/>
        <w:rPr>
          <w:sz w:val="16"/>
          <w:szCs w:val="16"/>
        </w:rPr>
      </w:pPr>
    </w:p>
    <w:p w14:paraId="63B83C8D" w14:textId="77777777" w:rsidR="006F12CA" w:rsidRPr="00ED2A12" w:rsidRDefault="006F12CA" w:rsidP="006F12CA">
      <w:pPr>
        <w:jc w:val="center"/>
        <w:rPr>
          <w:sz w:val="16"/>
          <w:szCs w:val="16"/>
        </w:rPr>
      </w:pPr>
    </w:p>
    <w:tbl>
      <w:tblPr>
        <w:tblpPr w:leftFromText="180" w:rightFromText="180" w:vertAnchor="text" w:horzAnchor="margin"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1"/>
      </w:tblGrid>
      <w:tr w:rsidR="006F12CA" w14:paraId="70B43AC5" w14:textId="77777777" w:rsidTr="00A6302B">
        <w:tc>
          <w:tcPr>
            <w:tcW w:w="2689" w:type="dxa"/>
            <w:tcBorders>
              <w:top w:val="single" w:sz="4" w:space="0" w:color="auto"/>
              <w:left w:val="single" w:sz="4" w:space="0" w:color="auto"/>
              <w:bottom w:val="single" w:sz="4" w:space="0" w:color="auto"/>
              <w:right w:val="single" w:sz="4" w:space="0" w:color="auto"/>
            </w:tcBorders>
            <w:hideMark/>
          </w:tcPr>
          <w:p w14:paraId="17F3989F" w14:textId="77777777" w:rsidR="006F12CA" w:rsidRDefault="006F12CA" w:rsidP="00A6302B">
            <w:pPr>
              <w:rPr>
                <w:rFonts w:ascii="Calibri" w:eastAsia="Calibri" w:hAnsi="Calibri"/>
                <w:sz w:val="22"/>
                <w:szCs w:val="22"/>
              </w:rPr>
            </w:pPr>
            <w:r>
              <w:rPr>
                <w:rFonts w:ascii="Calibri" w:eastAsia="Calibri" w:hAnsi="Calibri"/>
                <w:sz w:val="22"/>
                <w:szCs w:val="22"/>
              </w:rPr>
              <w:t>Created by</w:t>
            </w:r>
          </w:p>
        </w:tc>
        <w:tc>
          <w:tcPr>
            <w:tcW w:w="6321" w:type="dxa"/>
            <w:tcBorders>
              <w:top w:val="single" w:sz="4" w:space="0" w:color="auto"/>
              <w:left w:val="single" w:sz="4" w:space="0" w:color="auto"/>
              <w:bottom w:val="single" w:sz="4" w:space="0" w:color="auto"/>
              <w:right w:val="single" w:sz="4" w:space="0" w:color="auto"/>
            </w:tcBorders>
          </w:tcPr>
          <w:p w14:paraId="7732BE1C" w14:textId="77777777" w:rsidR="006F12CA" w:rsidRDefault="006F12CA" w:rsidP="00A6302B">
            <w:pPr>
              <w:rPr>
                <w:rFonts w:ascii="Calibri" w:eastAsia="Calibri" w:hAnsi="Calibri"/>
                <w:sz w:val="22"/>
                <w:szCs w:val="22"/>
              </w:rPr>
            </w:pPr>
            <w:r>
              <w:rPr>
                <w:rFonts w:ascii="Calibri" w:eastAsia="Calibri" w:hAnsi="Calibri"/>
                <w:sz w:val="22"/>
                <w:szCs w:val="22"/>
              </w:rPr>
              <w:t>M WILSON</w:t>
            </w:r>
          </w:p>
        </w:tc>
      </w:tr>
      <w:tr w:rsidR="006F12CA" w14:paraId="24B0A5BA" w14:textId="77777777" w:rsidTr="00A6302B">
        <w:trPr>
          <w:trHeight w:val="199"/>
        </w:trPr>
        <w:tc>
          <w:tcPr>
            <w:tcW w:w="2689" w:type="dxa"/>
            <w:tcBorders>
              <w:top w:val="single" w:sz="4" w:space="0" w:color="auto"/>
              <w:left w:val="single" w:sz="4" w:space="0" w:color="auto"/>
              <w:bottom w:val="single" w:sz="4" w:space="0" w:color="auto"/>
              <w:right w:val="single" w:sz="4" w:space="0" w:color="auto"/>
            </w:tcBorders>
            <w:hideMark/>
          </w:tcPr>
          <w:p w14:paraId="4D3F887C" w14:textId="77777777" w:rsidR="006F12CA" w:rsidRDefault="006F12CA" w:rsidP="00A6302B">
            <w:pPr>
              <w:rPr>
                <w:rFonts w:ascii="Calibri" w:eastAsia="Calibri" w:hAnsi="Calibri"/>
                <w:sz w:val="22"/>
                <w:szCs w:val="22"/>
              </w:rPr>
            </w:pPr>
            <w:r>
              <w:rPr>
                <w:rFonts w:ascii="Calibri" w:eastAsia="Calibri" w:hAnsi="Calibri"/>
                <w:sz w:val="22"/>
                <w:szCs w:val="22"/>
              </w:rPr>
              <w:t xml:space="preserve">Version </w:t>
            </w:r>
          </w:p>
        </w:tc>
        <w:tc>
          <w:tcPr>
            <w:tcW w:w="6321" w:type="dxa"/>
            <w:tcBorders>
              <w:top w:val="single" w:sz="4" w:space="0" w:color="auto"/>
              <w:left w:val="single" w:sz="4" w:space="0" w:color="auto"/>
              <w:bottom w:val="single" w:sz="4" w:space="0" w:color="auto"/>
              <w:right w:val="single" w:sz="4" w:space="0" w:color="auto"/>
            </w:tcBorders>
          </w:tcPr>
          <w:p w14:paraId="1963CCB3" w14:textId="77777777" w:rsidR="006F12CA" w:rsidRDefault="006F12CA" w:rsidP="00A6302B">
            <w:pPr>
              <w:rPr>
                <w:rFonts w:ascii="Calibri" w:eastAsia="Calibri" w:hAnsi="Calibri"/>
                <w:sz w:val="22"/>
                <w:szCs w:val="22"/>
              </w:rPr>
            </w:pPr>
            <w:r>
              <w:rPr>
                <w:rFonts w:ascii="Calibri" w:eastAsia="Calibri" w:hAnsi="Calibri"/>
                <w:sz w:val="22"/>
                <w:szCs w:val="22"/>
              </w:rPr>
              <w:t>2</w:t>
            </w:r>
          </w:p>
        </w:tc>
      </w:tr>
      <w:tr w:rsidR="006F12CA" w14:paraId="16B9A8D7" w14:textId="77777777" w:rsidTr="00A6302B">
        <w:trPr>
          <w:trHeight w:val="199"/>
        </w:trPr>
        <w:tc>
          <w:tcPr>
            <w:tcW w:w="2689" w:type="dxa"/>
            <w:tcBorders>
              <w:top w:val="single" w:sz="4" w:space="0" w:color="auto"/>
              <w:left w:val="single" w:sz="4" w:space="0" w:color="auto"/>
              <w:bottom w:val="single" w:sz="4" w:space="0" w:color="auto"/>
              <w:right w:val="single" w:sz="4" w:space="0" w:color="auto"/>
            </w:tcBorders>
            <w:hideMark/>
          </w:tcPr>
          <w:p w14:paraId="27D29AFA" w14:textId="77777777" w:rsidR="006F12CA" w:rsidRDefault="006F12CA" w:rsidP="00A6302B">
            <w:pPr>
              <w:rPr>
                <w:rFonts w:ascii="Calibri" w:eastAsia="Calibri" w:hAnsi="Calibri"/>
                <w:sz w:val="22"/>
                <w:szCs w:val="22"/>
              </w:rPr>
            </w:pPr>
            <w:r>
              <w:rPr>
                <w:rFonts w:ascii="Calibri" w:eastAsia="Calibri" w:hAnsi="Calibri"/>
                <w:sz w:val="22"/>
                <w:szCs w:val="22"/>
              </w:rPr>
              <w:t xml:space="preserve">Date last modified </w:t>
            </w:r>
          </w:p>
        </w:tc>
        <w:tc>
          <w:tcPr>
            <w:tcW w:w="6321" w:type="dxa"/>
            <w:tcBorders>
              <w:top w:val="single" w:sz="4" w:space="0" w:color="auto"/>
              <w:left w:val="single" w:sz="4" w:space="0" w:color="auto"/>
              <w:bottom w:val="single" w:sz="4" w:space="0" w:color="auto"/>
              <w:right w:val="single" w:sz="4" w:space="0" w:color="auto"/>
            </w:tcBorders>
          </w:tcPr>
          <w:p w14:paraId="55902A75" w14:textId="77777777" w:rsidR="006F12CA" w:rsidRDefault="006F12CA" w:rsidP="00A6302B">
            <w:pPr>
              <w:rPr>
                <w:rFonts w:ascii="Calibri" w:eastAsia="Calibri" w:hAnsi="Calibri"/>
                <w:sz w:val="22"/>
                <w:szCs w:val="22"/>
              </w:rPr>
            </w:pPr>
            <w:r>
              <w:rPr>
                <w:rFonts w:ascii="Calibri" w:eastAsia="Calibri" w:hAnsi="Calibri"/>
                <w:sz w:val="22"/>
                <w:szCs w:val="22"/>
              </w:rPr>
              <w:t>20 NOVEMBER 2023</w:t>
            </w:r>
          </w:p>
        </w:tc>
      </w:tr>
    </w:tbl>
    <w:p w14:paraId="5BDCBD95" w14:textId="77777777" w:rsidR="00AD0F81" w:rsidRDefault="00AD0F81" w:rsidP="002E740A">
      <w:pPr>
        <w:autoSpaceDE w:val="0"/>
        <w:autoSpaceDN w:val="0"/>
        <w:adjustRightInd w:val="0"/>
        <w:rPr>
          <w:rFonts w:asciiTheme="minorHAnsi" w:hAnsiTheme="minorHAnsi" w:cstheme="minorHAnsi"/>
          <w:b/>
          <w:bCs/>
          <w:color w:val="000000"/>
          <w:sz w:val="22"/>
          <w:szCs w:val="22"/>
        </w:rPr>
      </w:pPr>
    </w:p>
    <w:p w14:paraId="4CCF5A3F" w14:textId="77777777" w:rsidR="002E740A" w:rsidRPr="00CD18A3" w:rsidRDefault="002E740A" w:rsidP="00247D66">
      <w:pPr>
        <w:autoSpaceDE w:val="0"/>
        <w:autoSpaceDN w:val="0"/>
        <w:adjustRightInd w:val="0"/>
        <w:jc w:val="both"/>
        <w:rPr>
          <w:rFonts w:asciiTheme="minorHAnsi" w:hAnsiTheme="minorHAnsi" w:cstheme="minorHAnsi"/>
          <w:b/>
          <w:bCs/>
          <w:color w:val="000000"/>
          <w:sz w:val="22"/>
          <w:szCs w:val="22"/>
        </w:rPr>
      </w:pPr>
      <w:r w:rsidRPr="00CD18A3">
        <w:rPr>
          <w:rFonts w:asciiTheme="minorHAnsi" w:hAnsiTheme="minorHAnsi" w:cstheme="minorHAnsi"/>
          <w:b/>
          <w:bCs/>
          <w:color w:val="000000"/>
          <w:sz w:val="22"/>
          <w:szCs w:val="22"/>
        </w:rPr>
        <w:t>PROTECTION OF PERSONAL INFORMATION POLICY</w:t>
      </w:r>
    </w:p>
    <w:p w14:paraId="49C60604" w14:textId="77777777" w:rsidR="002E740A" w:rsidRPr="00CD18A3" w:rsidRDefault="002E740A" w:rsidP="00247D66">
      <w:pPr>
        <w:autoSpaceDE w:val="0"/>
        <w:autoSpaceDN w:val="0"/>
        <w:adjustRightInd w:val="0"/>
        <w:jc w:val="both"/>
        <w:rPr>
          <w:rFonts w:asciiTheme="minorHAnsi" w:hAnsiTheme="minorHAnsi" w:cstheme="minorHAnsi"/>
          <w:b/>
          <w:bCs/>
          <w:color w:val="000000"/>
          <w:sz w:val="22"/>
          <w:szCs w:val="22"/>
        </w:rPr>
      </w:pPr>
    </w:p>
    <w:p w14:paraId="4CE1AD35" w14:textId="77777777" w:rsidR="002E740A" w:rsidRPr="00CD18A3" w:rsidRDefault="002E740A" w:rsidP="00247D66">
      <w:pPr>
        <w:autoSpaceDE w:val="0"/>
        <w:autoSpaceDN w:val="0"/>
        <w:adjustRightInd w:val="0"/>
        <w:jc w:val="both"/>
        <w:rPr>
          <w:rFonts w:asciiTheme="minorHAnsi" w:hAnsiTheme="minorHAnsi" w:cstheme="minorHAnsi"/>
          <w:b/>
          <w:bCs/>
          <w:sz w:val="22"/>
          <w:szCs w:val="22"/>
        </w:rPr>
      </w:pPr>
      <w:r w:rsidRPr="00CD18A3">
        <w:rPr>
          <w:rFonts w:asciiTheme="minorHAnsi" w:hAnsiTheme="minorHAnsi" w:cstheme="minorHAnsi"/>
          <w:b/>
          <w:bCs/>
          <w:sz w:val="22"/>
          <w:szCs w:val="22"/>
        </w:rPr>
        <w:t>PERSONAL INFORMATION</w:t>
      </w:r>
    </w:p>
    <w:p w14:paraId="08BE975C"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Personal information is collected only when an individual knowingly and voluntarily submits information. Personal Information may be required to provide an individual with further services or to answer any requests or enquiries relating to this service.</w:t>
      </w:r>
    </w:p>
    <w:p w14:paraId="12C15461"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1DCECA4F" w14:textId="192FEC5A" w:rsidR="002E740A"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xml:space="preserve">It is </w:t>
      </w:r>
      <w:r>
        <w:rPr>
          <w:rFonts w:asciiTheme="minorHAnsi" w:hAnsiTheme="minorHAnsi" w:cstheme="minorHAnsi"/>
          <w:sz w:val="22"/>
          <w:szCs w:val="22"/>
        </w:rPr>
        <w:t xml:space="preserve">the </w:t>
      </w:r>
      <w:r w:rsidRPr="00CD18A3">
        <w:rPr>
          <w:rFonts w:asciiTheme="minorHAnsi" w:hAnsiTheme="minorHAnsi" w:cstheme="minorHAnsi"/>
          <w:sz w:val="22"/>
          <w:szCs w:val="22"/>
        </w:rPr>
        <w:t xml:space="preserve">intention </w:t>
      </w:r>
      <w:r>
        <w:rPr>
          <w:rFonts w:asciiTheme="minorHAnsi" w:hAnsiTheme="minorHAnsi" w:cstheme="minorHAnsi"/>
          <w:sz w:val="22"/>
          <w:szCs w:val="22"/>
        </w:rPr>
        <w:t xml:space="preserve">of </w:t>
      </w:r>
      <w:r w:rsidR="004E6DB9">
        <w:rPr>
          <w:rFonts w:asciiTheme="minorHAnsi" w:hAnsiTheme="minorHAnsi" w:cstheme="minorHAnsi"/>
          <w:sz w:val="22"/>
          <w:szCs w:val="22"/>
        </w:rPr>
        <w:t>EXTRA DIMENSIONS 1184 CC</w:t>
      </w:r>
      <w:r w:rsidRPr="00CD18A3">
        <w:rPr>
          <w:rFonts w:asciiTheme="minorHAnsi" w:hAnsiTheme="minorHAnsi" w:cstheme="minorHAnsi"/>
          <w:sz w:val="22"/>
          <w:szCs w:val="22"/>
        </w:rPr>
        <w:t xml:space="preserve"> that this policy will protect an individual’s personal information from being prejudiced in any way and this policy is consistent with the privacy laws applicable in South Africa.</w:t>
      </w:r>
    </w:p>
    <w:p w14:paraId="602EE990" w14:textId="5B7E8A0B" w:rsidR="002E740A" w:rsidRPr="00CD18A3" w:rsidRDefault="004E6DB9" w:rsidP="00247D6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EXTRA DIMENSIONS 1184 CC</w:t>
      </w:r>
      <w:r w:rsidRPr="00CD18A3">
        <w:rPr>
          <w:rFonts w:asciiTheme="minorHAnsi" w:hAnsiTheme="minorHAnsi" w:cstheme="minorHAnsi"/>
          <w:sz w:val="22"/>
          <w:szCs w:val="22"/>
        </w:rPr>
        <w:t xml:space="preserve"> </w:t>
      </w:r>
      <w:r w:rsidR="002E740A" w:rsidRPr="00CD18A3">
        <w:rPr>
          <w:rFonts w:asciiTheme="minorHAnsi" w:hAnsiTheme="minorHAnsi" w:cstheme="minorHAnsi"/>
          <w:sz w:val="22"/>
          <w:szCs w:val="22"/>
        </w:rPr>
        <w:t xml:space="preserve">collects, stores and use the personal information provide by an individual, </w:t>
      </w:r>
      <w:proofErr w:type="gramStart"/>
      <w:r w:rsidR="002E740A" w:rsidRPr="00CD18A3">
        <w:rPr>
          <w:rFonts w:asciiTheme="minorHAnsi" w:hAnsiTheme="minorHAnsi" w:cstheme="minorHAnsi"/>
          <w:sz w:val="22"/>
          <w:szCs w:val="22"/>
        </w:rPr>
        <w:t>in order to</w:t>
      </w:r>
      <w:proofErr w:type="gramEnd"/>
      <w:r w:rsidR="002E740A" w:rsidRPr="00CD18A3">
        <w:rPr>
          <w:rFonts w:asciiTheme="minorHAnsi" w:hAnsiTheme="minorHAnsi" w:cstheme="minorHAnsi"/>
          <w:sz w:val="22"/>
          <w:szCs w:val="22"/>
        </w:rPr>
        <w:t xml:space="preserve"> provide an estimated insurance quotation.</w:t>
      </w:r>
    </w:p>
    <w:p w14:paraId="02C31122" w14:textId="77777777" w:rsidR="002E740A" w:rsidRPr="00CD18A3" w:rsidRDefault="002E740A" w:rsidP="00247D66">
      <w:pPr>
        <w:autoSpaceDE w:val="0"/>
        <w:autoSpaceDN w:val="0"/>
        <w:adjustRightInd w:val="0"/>
        <w:jc w:val="both"/>
        <w:rPr>
          <w:rFonts w:asciiTheme="minorHAnsi" w:hAnsiTheme="minorHAnsi" w:cstheme="minorHAnsi"/>
          <w:color w:val="595959"/>
          <w:sz w:val="22"/>
          <w:szCs w:val="22"/>
        </w:rPr>
      </w:pPr>
    </w:p>
    <w:p w14:paraId="1074F456" w14:textId="77777777" w:rsidR="002E740A" w:rsidRPr="00CD18A3" w:rsidRDefault="002E740A" w:rsidP="00247D66">
      <w:pPr>
        <w:autoSpaceDE w:val="0"/>
        <w:autoSpaceDN w:val="0"/>
        <w:adjustRightInd w:val="0"/>
        <w:jc w:val="both"/>
        <w:rPr>
          <w:rFonts w:asciiTheme="minorHAnsi" w:hAnsiTheme="minorHAnsi" w:cstheme="minorHAnsi"/>
          <w:b/>
          <w:bCs/>
          <w:color w:val="000000"/>
          <w:sz w:val="22"/>
          <w:szCs w:val="22"/>
        </w:rPr>
      </w:pPr>
      <w:r w:rsidRPr="00CD18A3">
        <w:rPr>
          <w:rFonts w:asciiTheme="minorHAnsi" w:hAnsiTheme="minorHAnsi" w:cstheme="minorHAnsi"/>
          <w:b/>
          <w:bCs/>
          <w:color w:val="000000"/>
          <w:sz w:val="22"/>
          <w:szCs w:val="22"/>
        </w:rPr>
        <w:t>USE OF INFORMATION</w:t>
      </w:r>
    </w:p>
    <w:p w14:paraId="71CE3672" w14:textId="62C2A3A0" w:rsidR="002E740A" w:rsidRPr="00CD18A3" w:rsidRDefault="008576C2" w:rsidP="00247D6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EXTRA DIMENSIONS 1184 CC </w:t>
      </w:r>
      <w:r w:rsidR="002E740A" w:rsidRPr="00CD18A3">
        <w:rPr>
          <w:rFonts w:asciiTheme="minorHAnsi" w:hAnsiTheme="minorHAnsi" w:cstheme="minorHAnsi"/>
          <w:sz w:val="22"/>
          <w:szCs w:val="22"/>
        </w:rPr>
        <w:t>needs to collect personal or other information:</w:t>
      </w:r>
    </w:p>
    <w:p w14:paraId="0F0BB4E5" w14:textId="77777777" w:rsidR="002E740A" w:rsidRPr="0036315D" w:rsidRDefault="002E740A" w:rsidP="00247D66">
      <w:pPr>
        <w:autoSpaceDE w:val="0"/>
        <w:autoSpaceDN w:val="0"/>
        <w:adjustRightInd w:val="0"/>
        <w:jc w:val="both"/>
        <w:rPr>
          <w:rFonts w:asciiTheme="minorHAnsi" w:hAnsiTheme="minorHAnsi" w:cstheme="minorHAnsi"/>
          <w:color w:val="FF0000"/>
          <w:sz w:val="22"/>
          <w:szCs w:val="22"/>
        </w:rPr>
      </w:pPr>
      <w:r w:rsidRPr="00CD18A3">
        <w:rPr>
          <w:rFonts w:asciiTheme="minorHAnsi" w:hAnsiTheme="minorHAnsi" w:cstheme="minorHAnsi"/>
          <w:sz w:val="22"/>
          <w:szCs w:val="22"/>
        </w:rPr>
        <w:t xml:space="preserve">• </w:t>
      </w:r>
      <w:r w:rsidRPr="0036315D">
        <w:rPr>
          <w:rFonts w:asciiTheme="minorHAnsi" w:hAnsiTheme="minorHAnsi" w:cstheme="minorHAnsi"/>
          <w:color w:val="FF0000"/>
          <w:sz w:val="22"/>
          <w:szCs w:val="22"/>
        </w:rPr>
        <w:t>For underwriting purposes,</w:t>
      </w:r>
    </w:p>
    <w:p w14:paraId="4F2763DF"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Assessing and processing claims</w:t>
      </w:r>
      <w:r>
        <w:rPr>
          <w:rFonts w:asciiTheme="minorHAnsi" w:hAnsiTheme="minorHAnsi" w:cstheme="minorHAnsi"/>
          <w:sz w:val="22"/>
          <w:szCs w:val="22"/>
        </w:rPr>
        <w:t>,</w:t>
      </w:r>
    </w:p>
    <w:p w14:paraId="352F4212"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xml:space="preserve">• </w:t>
      </w:r>
      <w:r w:rsidRPr="000275F1">
        <w:rPr>
          <w:rFonts w:asciiTheme="minorHAnsi" w:hAnsiTheme="minorHAnsi" w:cstheme="minorHAnsi"/>
          <w:color w:val="FF0000"/>
          <w:sz w:val="22"/>
          <w:szCs w:val="22"/>
        </w:rPr>
        <w:t>Conducting credit reference searches or verification,</w:t>
      </w:r>
    </w:p>
    <w:p w14:paraId="71068121"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Confirming and verifying an individual’s identity</w:t>
      </w:r>
      <w:r>
        <w:rPr>
          <w:rFonts w:asciiTheme="minorHAnsi" w:hAnsiTheme="minorHAnsi" w:cstheme="minorHAnsi"/>
          <w:sz w:val="22"/>
          <w:szCs w:val="22"/>
        </w:rPr>
        <w:t>,</w:t>
      </w:r>
    </w:p>
    <w:p w14:paraId="2194D1F7" w14:textId="089AE11E"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xml:space="preserve">• </w:t>
      </w:r>
      <w:r w:rsidRPr="00196691">
        <w:rPr>
          <w:rFonts w:asciiTheme="minorHAnsi" w:hAnsiTheme="minorHAnsi" w:cstheme="minorHAnsi"/>
          <w:color w:val="FF0000"/>
          <w:sz w:val="22"/>
          <w:szCs w:val="22"/>
        </w:rPr>
        <w:t>For credit assessment and credit management</w:t>
      </w:r>
      <w:r>
        <w:rPr>
          <w:rFonts w:asciiTheme="minorHAnsi" w:hAnsiTheme="minorHAnsi" w:cstheme="minorHAnsi"/>
          <w:sz w:val="22"/>
          <w:szCs w:val="22"/>
        </w:rPr>
        <w:t>,</w:t>
      </w:r>
      <w:r w:rsidR="00EF0F4E">
        <w:rPr>
          <w:rFonts w:asciiTheme="minorHAnsi" w:hAnsiTheme="minorHAnsi" w:cstheme="minorHAnsi"/>
          <w:sz w:val="22"/>
          <w:szCs w:val="22"/>
        </w:rPr>
        <w:t xml:space="preserve"> bank verification for debit order </w:t>
      </w:r>
      <w:proofErr w:type="gramStart"/>
      <w:r w:rsidR="00EF0F4E">
        <w:rPr>
          <w:rFonts w:asciiTheme="minorHAnsi" w:hAnsiTheme="minorHAnsi" w:cstheme="minorHAnsi"/>
          <w:sz w:val="22"/>
          <w:szCs w:val="22"/>
        </w:rPr>
        <w:t>clients;</w:t>
      </w:r>
      <w:proofErr w:type="gramEnd"/>
    </w:p>
    <w:p w14:paraId="6547B7B0"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For purposes of claims history</w:t>
      </w:r>
      <w:r>
        <w:rPr>
          <w:rFonts w:asciiTheme="minorHAnsi" w:hAnsiTheme="minorHAnsi" w:cstheme="minorHAnsi"/>
          <w:sz w:val="22"/>
          <w:szCs w:val="22"/>
        </w:rPr>
        <w:t>,</w:t>
      </w:r>
    </w:p>
    <w:p w14:paraId="0B5EB54E"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For the detection and prevention of fraud, crime, money laundering or other malpractice</w:t>
      </w:r>
      <w:r>
        <w:rPr>
          <w:rFonts w:asciiTheme="minorHAnsi" w:hAnsiTheme="minorHAnsi" w:cstheme="minorHAnsi"/>
          <w:sz w:val="22"/>
          <w:szCs w:val="22"/>
        </w:rPr>
        <w:t>,</w:t>
      </w:r>
    </w:p>
    <w:p w14:paraId="4B5E270F"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Conducting market or customer satisfaction research</w:t>
      </w:r>
      <w:r>
        <w:rPr>
          <w:rFonts w:asciiTheme="minorHAnsi" w:hAnsiTheme="minorHAnsi" w:cstheme="minorHAnsi"/>
          <w:sz w:val="22"/>
          <w:szCs w:val="22"/>
        </w:rPr>
        <w:t>,</w:t>
      </w:r>
    </w:p>
    <w:p w14:paraId="760D4D5A"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For audit and record keeping purposes</w:t>
      </w:r>
      <w:r>
        <w:rPr>
          <w:rFonts w:asciiTheme="minorHAnsi" w:hAnsiTheme="minorHAnsi" w:cstheme="minorHAnsi"/>
          <w:sz w:val="22"/>
          <w:szCs w:val="22"/>
        </w:rPr>
        <w:t>,</w:t>
      </w:r>
    </w:p>
    <w:p w14:paraId="775D6CE7"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In connection with legal proceedings</w:t>
      </w:r>
      <w:r>
        <w:rPr>
          <w:rFonts w:asciiTheme="minorHAnsi" w:hAnsiTheme="minorHAnsi" w:cstheme="minorHAnsi"/>
          <w:sz w:val="22"/>
          <w:szCs w:val="22"/>
        </w:rPr>
        <w:t>,</w:t>
      </w:r>
    </w:p>
    <w:p w14:paraId="5627D9D2"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Follow an individual’s instructions</w:t>
      </w:r>
      <w:r>
        <w:rPr>
          <w:rFonts w:asciiTheme="minorHAnsi" w:hAnsiTheme="minorHAnsi" w:cstheme="minorHAnsi"/>
          <w:sz w:val="22"/>
          <w:szCs w:val="22"/>
        </w:rPr>
        <w:t>,</w:t>
      </w:r>
    </w:p>
    <w:p w14:paraId="51DC2986"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Inform an individual of services</w:t>
      </w:r>
      <w:r>
        <w:rPr>
          <w:rFonts w:asciiTheme="minorHAnsi" w:hAnsiTheme="minorHAnsi" w:cstheme="minorHAnsi"/>
          <w:sz w:val="22"/>
          <w:szCs w:val="22"/>
        </w:rPr>
        <w:t>, and</w:t>
      </w:r>
    </w:p>
    <w:p w14:paraId="0631EA87"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Make sure the FSP’s business suits the individual’s needs</w:t>
      </w:r>
      <w:r>
        <w:rPr>
          <w:rFonts w:asciiTheme="minorHAnsi" w:hAnsiTheme="minorHAnsi" w:cstheme="minorHAnsi"/>
          <w:sz w:val="22"/>
          <w:szCs w:val="22"/>
        </w:rPr>
        <w:t>.</w:t>
      </w:r>
    </w:p>
    <w:p w14:paraId="43FEDF49"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23C8CDBC" w14:textId="77777777" w:rsidR="002E740A"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Personal information that an individual submits is used only for the purpose for which it was intended.</w:t>
      </w:r>
    </w:p>
    <w:p w14:paraId="69897372" w14:textId="77777777" w:rsidR="002E740A" w:rsidRDefault="002E740A" w:rsidP="00247D66">
      <w:pPr>
        <w:autoSpaceDE w:val="0"/>
        <w:autoSpaceDN w:val="0"/>
        <w:adjustRightInd w:val="0"/>
        <w:jc w:val="both"/>
        <w:rPr>
          <w:rFonts w:asciiTheme="minorHAnsi" w:hAnsiTheme="minorHAnsi" w:cstheme="minorHAnsi"/>
          <w:sz w:val="22"/>
          <w:szCs w:val="22"/>
        </w:rPr>
      </w:pPr>
    </w:p>
    <w:p w14:paraId="591EC78F" w14:textId="77777777" w:rsidR="002E740A"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Copies of correspondence that may contain personal information, is stored in archives for record-keeping and back-up purposes only.</w:t>
      </w:r>
    </w:p>
    <w:p w14:paraId="0CDAAF6A"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3C882FA7" w14:textId="4144E0F3" w:rsidR="002E740A" w:rsidRPr="00CD18A3" w:rsidRDefault="00BA0031" w:rsidP="00247D6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EXTRA DIMENSIONS 1184 CC</w:t>
      </w:r>
      <w:r w:rsidRPr="00CD18A3">
        <w:rPr>
          <w:rFonts w:asciiTheme="minorHAnsi" w:hAnsiTheme="minorHAnsi" w:cstheme="minorHAnsi"/>
          <w:sz w:val="22"/>
          <w:szCs w:val="22"/>
        </w:rPr>
        <w:t xml:space="preserve"> </w:t>
      </w:r>
      <w:r w:rsidR="002E740A" w:rsidRPr="00CD18A3">
        <w:rPr>
          <w:rFonts w:asciiTheme="minorHAnsi" w:hAnsiTheme="minorHAnsi" w:cstheme="minorHAnsi"/>
          <w:sz w:val="22"/>
          <w:szCs w:val="22"/>
        </w:rPr>
        <w:t>will not, without an individual’s consent, share information with any other third parties, for any purposes whatsoever.</w:t>
      </w:r>
    </w:p>
    <w:p w14:paraId="4F98F1B5" w14:textId="77777777" w:rsidR="002E740A" w:rsidRPr="00CD18A3" w:rsidRDefault="002E740A" w:rsidP="00247D66">
      <w:pPr>
        <w:autoSpaceDE w:val="0"/>
        <w:autoSpaceDN w:val="0"/>
        <w:adjustRightInd w:val="0"/>
        <w:jc w:val="both"/>
        <w:rPr>
          <w:rFonts w:asciiTheme="minorHAnsi" w:hAnsiTheme="minorHAnsi" w:cstheme="minorHAnsi"/>
          <w:b/>
          <w:bCs/>
          <w:sz w:val="22"/>
          <w:szCs w:val="22"/>
        </w:rPr>
      </w:pPr>
    </w:p>
    <w:p w14:paraId="397D9701" w14:textId="77777777" w:rsidR="002E740A" w:rsidRPr="00CD18A3" w:rsidRDefault="002E740A" w:rsidP="00247D66">
      <w:pPr>
        <w:autoSpaceDE w:val="0"/>
        <w:autoSpaceDN w:val="0"/>
        <w:adjustRightInd w:val="0"/>
        <w:jc w:val="both"/>
        <w:rPr>
          <w:rFonts w:asciiTheme="minorHAnsi" w:hAnsiTheme="minorHAnsi" w:cstheme="minorHAnsi"/>
          <w:b/>
          <w:bCs/>
          <w:sz w:val="22"/>
          <w:szCs w:val="22"/>
        </w:rPr>
      </w:pPr>
      <w:r w:rsidRPr="00CD18A3">
        <w:rPr>
          <w:rFonts w:asciiTheme="minorHAnsi" w:hAnsiTheme="minorHAnsi" w:cstheme="minorHAnsi"/>
          <w:b/>
          <w:bCs/>
          <w:sz w:val="22"/>
          <w:szCs w:val="22"/>
        </w:rPr>
        <w:t>SECURITY</w:t>
      </w:r>
    </w:p>
    <w:p w14:paraId="2216CA92" w14:textId="3D8EE428" w:rsidR="002E740A" w:rsidRPr="00CD18A3" w:rsidRDefault="00BA0031" w:rsidP="00247D6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 EXTRA DIMENSIONS 1184 CC</w:t>
      </w:r>
      <w:r w:rsidRPr="00CD18A3">
        <w:rPr>
          <w:rFonts w:asciiTheme="minorHAnsi" w:hAnsiTheme="minorHAnsi" w:cstheme="minorHAnsi"/>
          <w:sz w:val="22"/>
          <w:szCs w:val="22"/>
        </w:rPr>
        <w:t xml:space="preserve"> </w:t>
      </w:r>
      <w:r w:rsidR="002E740A" w:rsidRPr="00CD18A3">
        <w:rPr>
          <w:rFonts w:asciiTheme="minorHAnsi" w:hAnsiTheme="minorHAnsi" w:cstheme="minorHAnsi"/>
          <w:sz w:val="22"/>
          <w:szCs w:val="22"/>
        </w:rPr>
        <w:t xml:space="preserve">strives to ensure the security, integrity and privacy of personal information submitted. </w:t>
      </w:r>
    </w:p>
    <w:p w14:paraId="5F660845"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685838F9" w14:textId="5707A617" w:rsidR="002E740A" w:rsidRPr="00CD18A3" w:rsidRDefault="00BA0031" w:rsidP="00247D6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EXTRA DIMENSIONS 1184 CC</w:t>
      </w:r>
      <w:r w:rsidR="002E740A" w:rsidRPr="00CD18A3">
        <w:rPr>
          <w:rFonts w:asciiTheme="minorHAnsi" w:hAnsiTheme="minorHAnsi" w:cstheme="minorHAnsi"/>
          <w:sz w:val="22"/>
          <w:szCs w:val="22"/>
        </w:rPr>
        <w:t xml:space="preserve"> will review and update its security measures in accordance with future legislation and technological advances. Unfortunately, no data transmission over the Internet can be guaranteed to be totally secure, however, </w:t>
      </w:r>
      <w:r w:rsidR="00AD0F81">
        <w:rPr>
          <w:rFonts w:asciiTheme="minorHAnsi" w:hAnsiTheme="minorHAnsi" w:cstheme="minorHAnsi"/>
          <w:sz w:val="22"/>
          <w:szCs w:val="22"/>
        </w:rPr>
        <w:t>[Company]</w:t>
      </w:r>
      <w:r w:rsidR="002E740A" w:rsidRPr="00CD18A3">
        <w:rPr>
          <w:rFonts w:asciiTheme="minorHAnsi" w:hAnsiTheme="minorHAnsi" w:cstheme="minorHAnsi"/>
          <w:sz w:val="22"/>
          <w:szCs w:val="22"/>
        </w:rPr>
        <w:t xml:space="preserve"> will </w:t>
      </w:r>
      <w:proofErr w:type="spellStart"/>
      <w:r w:rsidR="002E740A" w:rsidRPr="00CD18A3">
        <w:rPr>
          <w:rFonts w:asciiTheme="minorHAnsi" w:hAnsiTheme="minorHAnsi" w:cstheme="minorHAnsi"/>
          <w:sz w:val="22"/>
          <w:szCs w:val="22"/>
        </w:rPr>
        <w:t>endeavour</w:t>
      </w:r>
      <w:proofErr w:type="spellEnd"/>
      <w:r w:rsidR="002E740A" w:rsidRPr="00CD18A3">
        <w:rPr>
          <w:rFonts w:asciiTheme="minorHAnsi" w:hAnsiTheme="minorHAnsi" w:cstheme="minorHAnsi"/>
          <w:sz w:val="22"/>
          <w:szCs w:val="22"/>
        </w:rPr>
        <w:t xml:space="preserve"> to take all reasonable steps to protect the personal information, which an individual submits to </w:t>
      </w:r>
      <w:r w:rsidR="00BF255F">
        <w:rPr>
          <w:rFonts w:asciiTheme="minorHAnsi" w:hAnsiTheme="minorHAnsi" w:cstheme="minorHAnsi"/>
          <w:sz w:val="22"/>
          <w:szCs w:val="22"/>
        </w:rPr>
        <w:t>EXTRA DIMENSIONS 1184 CC</w:t>
      </w:r>
      <w:r w:rsidR="002E740A" w:rsidRPr="00CD18A3">
        <w:rPr>
          <w:rFonts w:asciiTheme="minorHAnsi" w:hAnsiTheme="minorHAnsi" w:cstheme="minorHAnsi"/>
          <w:sz w:val="22"/>
          <w:szCs w:val="22"/>
        </w:rPr>
        <w:t xml:space="preserve"> or to </w:t>
      </w:r>
      <w:r w:rsidR="002E740A">
        <w:rPr>
          <w:rFonts w:asciiTheme="minorHAnsi" w:hAnsiTheme="minorHAnsi" w:cstheme="minorHAnsi"/>
          <w:sz w:val="22"/>
          <w:szCs w:val="22"/>
        </w:rPr>
        <w:t>our</w:t>
      </w:r>
      <w:r w:rsidR="002E740A" w:rsidRPr="00CD18A3">
        <w:rPr>
          <w:rFonts w:asciiTheme="minorHAnsi" w:hAnsiTheme="minorHAnsi" w:cstheme="minorHAnsi"/>
          <w:sz w:val="22"/>
          <w:szCs w:val="22"/>
        </w:rPr>
        <w:t xml:space="preserve"> online products and services. </w:t>
      </w:r>
    </w:p>
    <w:p w14:paraId="1B8E969B" w14:textId="77777777" w:rsidR="002E740A" w:rsidRPr="00CD18A3" w:rsidRDefault="002E740A" w:rsidP="00247D66">
      <w:pPr>
        <w:autoSpaceDE w:val="0"/>
        <w:autoSpaceDN w:val="0"/>
        <w:adjustRightInd w:val="0"/>
        <w:jc w:val="both"/>
        <w:rPr>
          <w:rFonts w:asciiTheme="minorHAnsi" w:hAnsiTheme="minorHAnsi" w:cstheme="minorHAnsi"/>
          <w:color w:val="595959"/>
          <w:sz w:val="22"/>
          <w:szCs w:val="22"/>
        </w:rPr>
      </w:pPr>
    </w:p>
    <w:p w14:paraId="48346C3C" w14:textId="7FDFE1E4" w:rsidR="002E740A" w:rsidRDefault="00BF255F" w:rsidP="00247D6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EXTRA DIMENSIONS 1184 CC</w:t>
      </w:r>
      <w:r w:rsidRPr="00CD18A3">
        <w:rPr>
          <w:rFonts w:asciiTheme="minorHAnsi" w:hAnsiTheme="minorHAnsi" w:cstheme="minorHAnsi"/>
          <w:sz w:val="22"/>
          <w:szCs w:val="22"/>
        </w:rPr>
        <w:t xml:space="preserve"> </w:t>
      </w:r>
      <w:r w:rsidR="002E740A" w:rsidRPr="00CD18A3">
        <w:rPr>
          <w:rFonts w:asciiTheme="minorHAnsi" w:hAnsiTheme="minorHAnsi" w:cstheme="minorHAnsi"/>
          <w:sz w:val="22"/>
          <w:szCs w:val="22"/>
        </w:rPr>
        <w:t>will at all times set the highest standards to ensure the integrity of their systems</w:t>
      </w:r>
      <w:r w:rsidR="00BD091A">
        <w:rPr>
          <w:rFonts w:asciiTheme="minorHAnsi" w:hAnsiTheme="minorHAnsi" w:cstheme="minorHAnsi"/>
          <w:sz w:val="22"/>
          <w:szCs w:val="22"/>
        </w:rPr>
        <w:t>. EXTRA DIMENSIONS 1184 CC</w:t>
      </w:r>
      <w:r w:rsidR="00BD091A" w:rsidRPr="00CD18A3">
        <w:rPr>
          <w:rFonts w:asciiTheme="minorHAnsi" w:hAnsiTheme="minorHAnsi" w:cstheme="minorHAnsi"/>
          <w:sz w:val="22"/>
          <w:szCs w:val="22"/>
        </w:rPr>
        <w:t xml:space="preserve"> </w:t>
      </w:r>
      <w:r w:rsidR="002E740A" w:rsidRPr="00CD18A3">
        <w:rPr>
          <w:rFonts w:asciiTheme="minorHAnsi" w:hAnsiTheme="minorHAnsi" w:cstheme="minorHAnsi"/>
          <w:sz w:val="22"/>
          <w:szCs w:val="22"/>
        </w:rPr>
        <w:t xml:space="preserve">may engage with other organizations to provide support services. Third Parties are obliged to respect the confidentiality of any personal information held by </w:t>
      </w:r>
      <w:r w:rsidR="00AD0F81">
        <w:rPr>
          <w:rFonts w:asciiTheme="minorHAnsi" w:hAnsiTheme="minorHAnsi" w:cstheme="minorHAnsi"/>
          <w:sz w:val="22"/>
          <w:szCs w:val="22"/>
        </w:rPr>
        <w:t>[Company]</w:t>
      </w:r>
      <w:r w:rsidR="002E740A" w:rsidRPr="00CD18A3">
        <w:rPr>
          <w:rFonts w:asciiTheme="minorHAnsi" w:hAnsiTheme="minorHAnsi" w:cstheme="minorHAnsi"/>
          <w:sz w:val="22"/>
          <w:szCs w:val="22"/>
        </w:rPr>
        <w:t xml:space="preserve">. A Service Level agreement is in place with all </w:t>
      </w:r>
      <w:r w:rsidR="002E740A">
        <w:rPr>
          <w:rFonts w:asciiTheme="minorHAnsi" w:hAnsiTheme="minorHAnsi" w:cstheme="minorHAnsi"/>
          <w:sz w:val="22"/>
          <w:szCs w:val="22"/>
        </w:rPr>
        <w:t>t</w:t>
      </w:r>
      <w:r w:rsidR="002E740A" w:rsidRPr="00CD18A3">
        <w:rPr>
          <w:rFonts w:asciiTheme="minorHAnsi" w:hAnsiTheme="minorHAnsi" w:cstheme="minorHAnsi"/>
          <w:sz w:val="22"/>
          <w:szCs w:val="22"/>
        </w:rPr>
        <w:t>hird parties to ensure adherence to all Privacy Policies.</w:t>
      </w:r>
    </w:p>
    <w:p w14:paraId="1E290EEB"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282E0E09" w14:textId="06589778" w:rsidR="002E740A" w:rsidRPr="00CD18A3" w:rsidRDefault="00BA0031" w:rsidP="00247D6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EXTRA DIMENSIONS 1184 CC</w:t>
      </w:r>
      <w:r w:rsidRPr="00CD18A3">
        <w:rPr>
          <w:rFonts w:asciiTheme="minorHAnsi" w:hAnsiTheme="minorHAnsi" w:cstheme="minorHAnsi"/>
          <w:sz w:val="22"/>
          <w:szCs w:val="22"/>
        </w:rPr>
        <w:t xml:space="preserve"> </w:t>
      </w:r>
      <w:r w:rsidR="002E740A" w:rsidRPr="00CD18A3">
        <w:rPr>
          <w:rFonts w:asciiTheme="minorHAnsi" w:hAnsiTheme="minorHAnsi" w:cstheme="minorHAnsi"/>
          <w:sz w:val="22"/>
          <w:szCs w:val="22"/>
        </w:rPr>
        <w:t>employees are obliged to respect the confidentiality of any personal information held by</w:t>
      </w:r>
      <w:r>
        <w:rPr>
          <w:rFonts w:asciiTheme="minorHAnsi" w:hAnsiTheme="minorHAnsi" w:cstheme="minorHAnsi"/>
          <w:sz w:val="22"/>
          <w:szCs w:val="22"/>
        </w:rPr>
        <w:t xml:space="preserve"> EXTRA DIMENSIONS 1184 CC</w:t>
      </w:r>
      <w:r w:rsidR="002E740A" w:rsidRPr="00CD18A3">
        <w:rPr>
          <w:rFonts w:asciiTheme="minorHAnsi" w:hAnsiTheme="minorHAnsi" w:cstheme="minorHAnsi"/>
          <w:sz w:val="22"/>
          <w:szCs w:val="22"/>
        </w:rPr>
        <w:t>.</w:t>
      </w:r>
    </w:p>
    <w:p w14:paraId="09DD3FBF"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07E33903" w14:textId="77777777"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 xml:space="preserve">All employees are required to sign an employment contract which includes a confidentiality clause.  </w:t>
      </w:r>
    </w:p>
    <w:p w14:paraId="330EEB87"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5E6E5FCD" w14:textId="17904E77" w:rsidR="002E740A" w:rsidRPr="00CD18A3" w:rsidRDefault="00BA0031" w:rsidP="00247D6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EXTRA DIMENSIONS 1184 CC</w:t>
      </w:r>
      <w:r w:rsidRPr="00CD18A3">
        <w:rPr>
          <w:rFonts w:asciiTheme="minorHAnsi" w:hAnsiTheme="minorHAnsi" w:cstheme="minorHAnsi"/>
          <w:sz w:val="22"/>
          <w:szCs w:val="22"/>
        </w:rPr>
        <w:t xml:space="preserve"> </w:t>
      </w:r>
      <w:r w:rsidR="002E740A" w:rsidRPr="00CD18A3">
        <w:rPr>
          <w:rFonts w:asciiTheme="minorHAnsi" w:hAnsiTheme="minorHAnsi" w:cstheme="minorHAnsi"/>
          <w:sz w:val="22"/>
          <w:szCs w:val="22"/>
        </w:rPr>
        <w:t>will not reveal any personal information to anyone unless:</w:t>
      </w:r>
    </w:p>
    <w:p w14:paraId="4B5E196F" w14:textId="77777777" w:rsidR="002E740A" w:rsidRPr="00CD18A3" w:rsidRDefault="002E740A" w:rsidP="00247D66">
      <w:pPr>
        <w:pStyle w:val="ListParagraph"/>
        <w:numPr>
          <w:ilvl w:val="0"/>
          <w:numId w:val="1"/>
        </w:numPr>
        <w:autoSpaceDE w:val="0"/>
        <w:autoSpaceDN w:val="0"/>
        <w:adjustRightInd w:val="0"/>
        <w:spacing w:after="0" w:line="240" w:lineRule="auto"/>
        <w:jc w:val="both"/>
        <w:rPr>
          <w:rFonts w:cstheme="minorHAnsi"/>
        </w:rPr>
      </w:pPr>
      <w:r w:rsidRPr="00CD18A3">
        <w:rPr>
          <w:rFonts w:cstheme="minorHAnsi"/>
        </w:rPr>
        <w:t>It is compelled to comply with legal and regulatory requirements or when it is otherwise allowed by law</w:t>
      </w:r>
      <w:r>
        <w:rPr>
          <w:rFonts w:cstheme="minorHAnsi"/>
        </w:rPr>
        <w:t>,</w:t>
      </w:r>
    </w:p>
    <w:p w14:paraId="7402889E" w14:textId="77777777" w:rsidR="002E740A" w:rsidRPr="00CD18A3" w:rsidRDefault="002E740A" w:rsidP="00247D66">
      <w:pPr>
        <w:pStyle w:val="ListParagraph"/>
        <w:numPr>
          <w:ilvl w:val="0"/>
          <w:numId w:val="1"/>
        </w:numPr>
        <w:autoSpaceDE w:val="0"/>
        <w:autoSpaceDN w:val="0"/>
        <w:adjustRightInd w:val="0"/>
        <w:spacing w:after="0" w:line="240" w:lineRule="auto"/>
        <w:jc w:val="both"/>
        <w:rPr>
          <w:rFonts w:cstheme="minorHAnsi"/>
        </w:rPr>
      </w:pPr>
      <w:r w:rsidRPr="00CD18A3">
        <w:rPr>
          <w:rFonts w:cstheme="minorHAnsi"/>
        </w:rPr>
        <w:t>It is in the public interest</w:t>
      </w:r>
      <w:r>
        <w:rPr>
          <w:rFonts w:cstheme="minorHAnsi"/>
        </w:rPr>
        <w:t>,</w:t>
      </w:r>
    </w:p>
    <w:p w14:paraId="204018AD" w14:textId="7CC580DD" w:rsidR="002E740A" w:rsidRPr="00CD18A3" w:rsidRDefault="00BF255F" w:rsidP="00247D66">
      <w:pPr>
        <w:pStyle w:val="ListParagraph"/>
        <w:numPr>
          <w:ilvl w:val="0"/>
          <w:numId w:val="1"/>
        </w:numPr>
        <w:autoSpaceDE w:val="0"/>
        <w:autoSpaceDN w:val="0"/>
        <w:adjustRightInd w:val="0"/>
        <w:spacing w:after="0" w:line="240" w:lineRule="auto"/>
        <w:jc w:val="both"/>
        <w:rPr>
          <w:rFonts w:cstheme="minorHAnsi"/>
        </w:rPr>
      </w:pPr>
      <w:r>
        <w:rPr>
          <w:rFonts w:cstheme="minorHAnsi"/>
        </w:rPr>
        <w:t>EXTRA DIMENSIONS 1184 CC</w:t>
      </w:r>
      <w:r w:rsidRPr="00CD18A3">
        <w:rPr>
          <w:rFonts w:cstheme="minorHAnsi"/>
        </w:rPr>
        <w:t xml:space="preserve"> </w:t>
      </w:r>
      <w:r w:rsidR="002E740A" w:rsidRPr="00CD18A3">
        <w:rPr>
          <w:rFonts w:cstheme="minorHAnsi"/>
        </w:rPr>
        <w:t>needs to do so to protect their rights</w:t>
      </w:r>
      <w:r w:rsidR="002E740A">
        <w:rPr>
          <w:rFonts w:cstheme="minorHAnsi"/>
        </w:rPr>
        <w:t>.</w:t>
      </w:r>
    </w:p>
    <w:p w14:paraId="55FF6150"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41452A4E" w14:textId="0FD6BF1A" w:rsidR="002E740A" w:rsidRPr="00CD18A3" w:rsidRDefault="00BA0031" w:rsidP="00247D6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EXTRA DIMENSIONS 1184 CC</w:t>
      </w:r>
      <w:r w:rsidRPr="00CD18A3">
        <w:rPr>
          <w:rFonts w:asciiTheme="minorHAnsi" w:hAnsiTheme="minorHAnsi" w:cstheme="minorHAnsi"/>
          <w:sz w:val="22"/>
          <w:szCs w:val="22"/>
        </w:rPr>
        <w:t xml:space="preserve"> </w:t>
      </w:r>
      <w:proofErr w:type="spellStart"/>
      <w:r w:rsidR="002E740A" w:rsidRPr="00CD18A3">
        <w:rPr>
          <w:rFonts w:asciiTheme="minorHAnsi" w:hAnsiTheme="minorHAnsi" w:cstheme="minorHAnsi"/>
          <w:sz w:val="22"/>
          <w:szCs w:val="22"/>
        </w:rPr>
        <w:t>endeavours</w:t>
      </w:r>
      <w:proofErr w:type="spellEnd"/>
      <w:r w:rsidR="002E740A" w:rsidRPr="00CD18A3">
        <w:rPr>
          <w:rFonts w:asciiTheme="minorHAnsi" w:hAnsiTheme="minorHAnsi" w:cstheme="minorHAnsi"/>
          <w:sz w:val="22"/>
          <w:szCs w:val="22"/>
        </w:rPr>
        <w:t xml:space="preserve"> to take all reasonable steps to keep secure any information which they hold about an individual, and to keep this information accurate and up to date. If at any time, an individual discovers that information gathered about them is incorrect, they may contact </w:t>
      </w:r>
      <w:r w:rsidR="002E740A">
        <w:rPr>
          <w:rFonts w:asciiTheme="minorHAnsi" w:hAnsiTheme="minorHAnsi" w:cstheme="minorHAnsi"/>
          <w:sz w:val="22"/>
          <w:szCs w:val="22"/>
        </w:rPr>
        <w:t>us</w:t>
      </w:r>
      <w:r w:rsidR="002E740A" w:rsidRPr="00CD18A3">
        <w:rPr>
          <w:rFonts w:asciiTheme="minorHAnsi" w:hAnsiTheme="minorHAnsi" w:cstheme="minorHAnsi"/>
          <w:sz w:val="22"/>
          <w:szCs w:val="22"/>
        </w:rPr>
        <w:t xml:space="preserve"> to have the information corrected.</w:t>
      </w:r>
    </w:p>
    <w:p w14:paraId="1574CFED"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3D59658E" w14:textId="62DC391A" w:rsidR="002E740A" w:rsidRPr="00CD18A3" w:rsidRDefault="00BA0031" w:rsidP="00247D66">
      <w:pPr>
        <w:autoSpaceDE w:val="0"/>
        <w:autoSpaceDN w:val="0"/>
        <w:adjustRightInd w:val="0"/>
        <w:jc w:val="both"/>
        <w:rPr>
          <w:rFonts w:asciiTheme="minorHAnsi" w:hAnsiTheme="minorHAnsi" w:cstheme="minorHAnsi"/>
          <w:b/>
          <w:bCs/>
          <w:sz w:val="22"/>
          <w:szCs w:val="22"/>
        </w:rPr>
      </w:pPr>
      <w:r>
        <w:rPr>
          <w:rFonts w:asciiTheme="minorHAnsi" w:hAnsiTheme="minorHAnsi" w:cstheme="minorHAnsi"/>
          <w:sz w:val="22"/>
          <w:szCs w:val="22"/>
        </w:rPr>
        <w:t>EXTRA DIMENSIONS 1184 CC</w:t>
      </w:r>
      <w:r w:rsidRPr="00CD18A3">
        <w:rPr>
          <w:rFonts w:asciiTheme="minorHAnsi" w:hAnsiTheme="minorHAnsi" w:cstheme="minorHAnsi"/>
          <w:sz w:val="22"/>
          <w:szCs w:val="22"/>
        </w:rPr>
        <w:t xml:space="preserve"> </w:t>
      </w:r>
      <w:r w:rsidR="002E740A" w:rsidRPr="00CD18A3">
        <w:rPr>
          <w:rFonts w:asciiTheme="minorHAnsi" w:hAnsiTheme="minorHAnsi" w:cstheme="minorHAnsi"/>
          <w:b/>
          <w:bCs/>
          <w:sz w:val="22"/>
          <w:szCs w:val="22"/>
        </w:rPr>
        <w:t>recognizes the importance of protecting the privacy of information collected about</w:t>
      </w:r>
    </w:p>
    <w:p w14:paraId="2999C3BE" w14:textId="77777777" w:rsidR="002E740A" w:rsidRPr="00CD18A3" w:rsidRDefault="002E740A" w:rsidP="00247D66">
      <w:pPr>
        <w:autoSpaceDE w:val="0"/>
        <w:autoSpaceDN w:val="0"/>
        <w:adjustRightInd w:val="0"/>
        <w:jc w:val="both"/>
        <w:rPr>
          <w:rFonts w:asciiTheme="minorHAnsi" w:hAnsiTheme="minorHAnsi" w:cstheme="minorHAnsi"/>
          <w:b/>
          <w:bCs/>
          <w:sz w:val="22"/>
          <w:szCs w:val="22"/>
        </w:rPr>
      </w:pPr>
      <w:r w:rsidRPr="00CD18A3">
        <w:rPr>
          <w:rFonts w:asciiTheme="minorHAnsi" w:hAnsiTheme="minorHAnsi" w:cstheme="minorHAnsi"/>
          <w:b/>
          <w:bCs/>
          <w:sz w:val="22"/>
          <w:szCs w:val="22"/>
        </w:rPr>
        <w:t xml:space="preserve">individuals, in particular information that </w:t>
      </w:r>
      <w:proofErr w:type="gramStart"/>
      <w:r w:rsidRPr="00CD18A3">
        <w:rPr>
          <w:rFonts w:asciiTheme="minorHAnsi" w:hAnsiTheme="minorHAnsi" w:cstheme="minorHAnsi"/>
          <w:b/>
          <w:bCs/>
          <w:sz w:val="22"/>
          <w:szCs w:val="22"/>
        </w:rPr>
        <w:t>is capable of identifying</w:t>
      </w:r>
      <w:proofErr w:type="gramEnd"/>
      <w:r w:rsidRPr="00CD18A3">
        <w:rPr>
          <w:rFonts w:asciiTheme="minorHAnsi" w:hAnsiTheme="minorHAnsi" w:cstheme="minorHAnsi"/>
          <w:b/>
          <w:bCs/>
          <w:sz w:val="22"/>
          <w:szCs w:val="22"/>
        </w:rPr>
        <w:t xml:space="preserve"> an individual ("personal</w:t>
      </w:r>
    </w:p>
    <w:p w14:paraId="0AF70A9F" w14:textId="77777777" w:rsidR="002E740A" w:rsidRPr="00CD18A3" w:rsidRDefault="002E740A" w:rsidP="00247D66">
      <w:pPr>
        <w:autoSpaceDE w:val="0"/>
        <w:autoSpaceDN w:val="0"/>
        <w:adjustRightInd w:val="0"/>
        <w:jc w:val="both"/>
        <w:rPr>
          <w:rFonts w:asciiTheme="minorHAnsi" w:hAnsiTheme="minorHAnsi" w:cstheme="minorHAnsi"/>
          <w:b/>
          <w:bCs/>
          <w:sz w:val="22"/>
          <w:szCs w:val="22"/>
        </w:rPr>
      </w:pPr>
      <w:r w:rsidRPr="00CD18A3">
        <w:rPr>
          <w:rFonts w:asciiTheme="minorHAnsi" w:hAnsiTheme="minorHAnsi" w:cstheme="minorHAnsi"/>
          <w:b/>
          <w:bCs/>
          <w:sz w:val="22"/>
          <w:szCs w:val="22"/>
        </w:rPr>
        <w:t>information").</w:t>
      </w:r>
    </w:p>
    <w:p w14:paraId="425F2AE3" w14:textId="77777777" w:rsidR="002E740A" w:rsidRPr="00CD18A3" w:rsidRDefault="002E740A" w:rsidP="00247D66">
      <w:pPr>
        <w:autoSpaceDE w:val="0"/>
        <w:autoSpaceDN w:val="0"/>
        <w:adjustRightInd w:val="0"/>
        <w:jc w:val="both"/>
        <w:rPr>
          <w:rFonts w:asciiTheme="minorHAnsi" w:hAnsiTheme="minorHAnsi" w:cstheme="minorHAnsi"/>
          <w:b/>
          <w:bCs/>
          <w:color w:val="595959"/>
          <w:sz w:val="22"/>
          <w:szCs w:val="22"/>
        </w:rPr>
      </w:pPr>
    </w:p>
    <w:p w14:paraId="57FD17FC" w14:textId="77777777" w:rsidR="002E740A" w:rsidRPr="00CD18A3" w:rsidRDefault="002E740A" w:rsidP="00247D66">
      <w:pPr>
        <w:autoSpaceDE w:val="0"/>
        <w:autoSpaceDN w:val="0"/>
        <w:adjustRightInd w:val="0"/>
        <w:jc w:val="both"/>
        <w:rPr>
          <w:rFonts w:asciiTheme="minorHAnsi" w:hAnsiTheme="minorHAnsi" w:cstheme="minorHAnsi"/>
          <w:b/>
          <w:bCs/>
          <w:sz w:val="22"/>
          <w:szCs w:val="22"/>
        </w:rPr>
      </w:pPr>
      <w:r w:rsidRPr="00CD18A3">
        <w:rPr>
          <w:rFonts w:asciiTheme="minorHAnsi" w:hAnsiTheme="minorHAnsi" w:cstheme="minorHAnsi"/>
          <w:b/>
          <w:bCs/>
          <w:sz w:val="22"/>
          <w:szCs w:val="22"/>
        </w:rPr>
        <w:t>CONTACT INFORMATION</w:t>
      </w:r>
    </w:p>
    <w:p w14:paraId="238E105D" w14:textId="59A12506"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Any questions relating to</w:t>
      </w:r>
      <w:r w:rsidR="008D34AA" w:rsidRPr="008D34AA">
        <w:rPr>
          <w:rFonts w:asciiTheme="minorHAnsi" w:hAnsiTheme="minorHAnsi" w:cstheme="minorHAnsi"/>
          <w:sz w:val="22"/>
          <w:szCs w:val="22"/>
        </w:rPr>
        <w:t xml:space="preserve"> </w:t>
      </w:r>
      <w:r w:rsidR="008D34AA">
        <w:rPr>
          <w:rFonts w:asciiTheme="minorHAnsi" w:hAnsiTheme="minorHAnsi" w:cstheme="minorHAnsi"/>
          <w:sz w:val="22"/>
          <w:szCs w:val="22"/>
        </w:rPr>
        <w:t>EXTRA DIMENSIONS 1184 CC</w:t>
      </w:r>
      <w:r w:rsidRPr="00CD18A3">
        <w:rPr>
          <w:rFonts w:asciiTheme="minorHAnsi" w:hAnsiTheme="minorHAnsi" w:cstheme="minorHAnsi"/>
          <w:sz w:val="22"/>
          <w:szCs w:val="22"/>
        </w:rPr>
        <w:t>’</w:t>
      </w:r>
      <w:r w:rsidR="00A66B08">
        <w:rPr>
          <w:rFonts w:asciiTheme="minorHAnsi" w:hAnsiTheme="minorHAnsi" w:cstheme="minorHAnsi"/>
          <w:sz w:val="22"/>
          <w:szCs w:val="22"/>
        </w:rPr>
        <w:t>S</w:t>
      </w:r>
      <w:r w:rsidRPr="00CD18A3">
        <w:rPr>
          <w:rFonts w:asciiTheme="minorHAnsi" w:hAnsiTheme="minorHAnsi" w:cstheme="minorHAnsi"/>
          <w:sz w:val="22"/>
          <w:szCs w:val="22"/>
        </w:rPr>
        <w:t xml:space="preserve"> privacy </w:t>
      </w:r>
      <w:proofErr w:type="gramStart"/>
      <w:r w:rsidRPr="00CD18A3">
        <w:rPr>
          <w:rFonts w:asciiTheme="minorHAnsi" w:hAnsiTheme="minorHAnsi" w:cstheme="minorHAnsi"/>
          <w:sz w:val="22"/>
          <w:szCs w:val="22"/>
        </w:rPr>
        <w:t>policy</w:t>
      </w:r>
      <w:proofErr w:type="gramEnd"/>
      <w:r w:rsidRPr="00CD18A3">
        <w:rPr>
          <w:rFonts w:asciiTheme="minorHAnsi" w:hAnsiTheme="minorHAnsi" w:cstheme="minorHAnsi"/>
          <w:sz w:val="22"/>
          <w:szCs w:val="22"/>
        </w:rPr>
        <w:t xml:space="preserve"> or the treatment of an individual’s personal data may be addressed to the contact details below:</w:t>
      </w:r>
    </w:p>
    <w:p w14:paraId="1C169641" w14:textId="597A28F9"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Information officer:</w:t>
      </w:r>
      <w:r w:rsidR="00481AD5">
        <w:rPr>
          <w:rFonts w:asciiTheme="minorHAnsi" w:hAnsiTheme="minorHAnsi" w:cstheme="minorHAnsi"/>
          <w:sz w:val="22"/>
          <w:szCs w:val="22"/>
        </w:rPr>
        <w:t xml:space="preserve"> Demetrios Michaelid</w:t>
      </w:r>
      <w:r w:rsidR="00923335">
        <w:rPr>
          <w:rFonts w:asciiTheme="minorHAnsi" w:hAnsiTheme="minorHAnsi" w:cstheme="minorHAnsi"/>
          <w:sz w:val="22"/>
          <w:szCs w:val="22"/>
        </w:rPr>
        <w:t>es</w:t>
      </w:r>
      <w:r w:rsidR="00AD0F81">
        <w:rPr>
          <w:rFonts w:asciiTheme="minorHAnsi" w:hAnsiTheme="minorHAnsi" w:cstheme="minorHAnsi"/>
          <w:sz w:val="22"/>
          <w:szCs w:val="22"/>
        </w:rPr>
        <w:tab/>
      </w:r>
    </w:p>
    <w:p w14:paraId="298F069E" w14:textId="30DC13D4"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Telephone number:</w:t>
      </w:r>
      <w:r w:rsidR="00923335">
        <w:rPr>
          <w:rFonts w:asciiTheme="minorHAnsi" w:hAnsiTheme="minorHAnsi" w:cstheme="minorHAnsi"/>
          <w:sz w:val="22"/>
          <w:szCs w:val="22"/>
        </w:rPr>
        <w:t xml:space="preserve"> 011 472 3028</w:t>
      </w:r>
      <w:r w:rsidR="00AD0F81">
        <w:rPr>
          <w:rFonts w:asciiTheme="minorHAnsi" w:hAnsiTheme="minorHAnsi" w:cstheme="minorHAnsi"/>
          <w:sz w:val="22"/>
          <w:szCs w:val="22"/>
        </w:rPr>
        <w:tab/>
      </w:r>
    </w:p>
    <w:p w14:paraId="6EFDAE6B" w14:textId="7E4F62D8"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Physical address:</w:t>
      </w:r>
      <w:r w:rsidR="00923335">
        <w:rPr>
          <w:rFonts w:asciiTheme="minorHAnsi" w:hAnsiTheme="minorHAnsi" w:cstheme="minorHAnsi"/>
          <w:sz w:val="22"/>
          <w:szCs w:val="22"/>
        </w:rPr>
        <w:t xml:space="preserve"> 11 </w:t>
      </w:r>
      <w:proofErr w:type="spellStart"/>
      <w:r w:rsidR="00923335">
        <w:rPr>
          <w:rFonts w:asciiTheme="minorHAnsi" w:hAnsiTheme="minorHAnsi" w:cstheme="minorHAnsi"/>
          <w:sz w:val="22"/>
          <w:szCs w:val="22"/>
        </w:rPr>
        <w:t>Goudvis</w:t>
      </w:r>
      <w:proofErr w:type="spellEnd"/>
      <w:r w:rsidR="00923335">
        <w:rPr>
          <w:rFonts w:asciiTheme="minorHAnsi" w:hAnsiTheme="minorHAnsi" w:cstheme="minorHAnsi"/>
          <w:sz w:val="22"/>
          <w:szCs w:val="22"/>
        </w:rPr>
        <w:t xml:space="preserve"> Ave, Florida North</w:t>
      </w:r>
      <w:r w:rsidR="00AD0F81">
        <w:rPr>
          <w:rFonts w:asciiTheme="minorHAnsi" w:hAnsiTheme="minorHAnsi" w:cstheme="minorHAnsi"/>
          <w:sz w:val="22"/>
          <w:szCs w:val="22"/>
        </w:rPr>
        <w:tab/>
      </w:r>
    </w:p>
    <w:p w14:paraId="1519229B" w14:textId="5228D980" w:rsidR="002E740A" w:rsidRPr="00CD18A3" w:rsidRDefault="002E740A" w:rsidP="00247D66">
      <w:pPr>
        <w:autoSpaceDE w:val="0"/>
        <w:autoSpaceDN w:val="0"/>
        <w:adjustRightInd w:val="0"/>
        <w:jc w:val="both"/>
        <w:rPr>
          <w:rFonts w:asciiTheme="minorHAnsi" w:hAnsiTheme="minorHAnsi" w:cstheme="minorHAnsi"/>
          <w:sz w:val="22"/>
          <w:szCs w:val="22"/>
        </w:rPr>
      </w:pPr>
      <w:r w:rsidRPr="00CD18A3">
        <w:rPr>
          <w:rFonts w:asciiTheme="minorHAnsi" w:hAnsiTheme="minorHAnsi" w:cstheme="minorHAnsi"/>
          <w:sz w:val="22"/>
          <w:szCs w:val="22"/>
        </w:rPr>
        <w:t>Email address:</w:t>
      </w:r>
      <w:r w:rsidR="00AD0F81">
        <w:rPr>
          <w:rFonts w:asciiTheme="minorHAnsi" w:hAnsiTheme="minorHAnsi" w:cstheme="minorHAnsi"/>
          <w:sz w:val="22"/>
          <w:szCs w:val="22"/>
        </w:rPr>
        <w:tab/>
      </w:r>
      <w:r w:rsidR="00923335">
        <w:rPr>
          <w:rFonts w:asciiTheme="minorHAnsi" w:hAnsiTheme="minorHAnsi" w:cstheme="minorHAnsi"/>
          <w:sz w:val="22"/>
          <w:szCs w:val="22"/>
        </w:rPr>
        <w:t>michaelides@tshepong.co.za</w:t>
      </w:r>
      <w:r w:rsidR="00AD0F81">
        <w:rPr>
          <w:rFonts w:asciiTheme="minorHAnsi" w:hAnsiTheme="minorHAnsi" w:cstheme="minorHAnsi"/>
          <w:sz w:val="22"/>
          <w:szCs w:val="22"/>
        </w:rPr>
        <w:tab/>
      </w:r>
    </w:p>
    <w:p w14:paraId="00513ECC" w14:textId="77777777" w:rsidR="002E740A" w:rsidRPr="00CD18A3" w:rsidRDefault="002E740A" w:rsidP="00247D66">
      <w:pPr>
        <w:autoSpaceDE w:val="0"/>
        <w:autoSpaceDN w:val="0"/>
        <w:adjustRightInd w:val="0"/>
        <w:jc w:val="both"/>
        <w:rPr>
          <w:rFonts w:asciiTheme="minorHAnsi" w:hAnsiTheme="minorHAnsi" w:cstheme="minorHAnsi"/>
          <w:color w:val="595959"/>
          <w:sz w:val="22"/>
          <w:szCs w:val="22"/>
        </w:rPr>
      </w:pPr>
    </w:p>
    <w:p w14:paraId="47E2CB36" w14:textId="77777777" w:rsidR="002E740A" w:rsidRPr="00CD18A3" w:rsidRDefault="002E740A" w:rsidP="00247D66">
      <w:pPr>
        <w:autoSpaceDE w:val="0"/>
        <w:autoSpaceDN w:val="0"/>
        <w:adjustRightInd w:val="0"/>
        <w:jc w:val="both"/>
        <w:rPr>
          <w:rFonts w:asciiTheme="minorHAnsi" w:hAnsiTheme="minorHAnsi" w:cstheme="minorHAnsi"/>
          <w:b/>
          <w:sz w:val="22"/>
          <w:szCs w:val="22"/>
        </w:rPr>
      </w:pPr>
      <w:r w:rsidRPr="00CD18A3">
        <w:rPr>
          <w:rFonts w:asciiTheme="minorHAnsi" w:hAnsiTheme="minorHAnsi" w:cstheme="minorHAnsi"/>
          <w:b/>
          <w:sz w:val="22"/>
          <w:szCs w:val="22"/>
        </w:rPr>
        <w:lastRenderedPageBreak/>
        <w:t>RECORD KEEPING</w:t>
      </w:r>
    </w:p>
    <w:p w14:paraId="629AABCF"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62BE2094"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Section 18 of the FAIS Act requires that an </w:t>
      </w:r>
      <w:proofErr w:type="spellStart"/>
      <w:r w:rsidRPr="00CD18A3">
        <w:rPr>
          <w:rFonts w:asciiTheme="minorHAnsi" w:hAnsiTheme="minorHAnsi" w:cstheme="minorHAnsi"/>
          <w:color w:val="000000"/>
          <w:sz w:val="22"/>
          <w:szCs w:val="22"/>
        </w:rPr>
        <w:t>authorised</w:t>
      </w:r>
      <w:proofErr w:type="spellEnd"/>
      <w:r w:rsidRPr="00CD18A3">
        <w:rPr>
          <w:rFonts w:asciiTheme="minorHAnsi" w:hAnsiTheme="minorHAnsi" w:cstheme="minorHAnsi"/>
          <w:color w:val="000000"/>
          <w:sz w:val="22"/>
          <w:szCs w:val="22"/>
        </w:rPr>
        <w:t xml:space="preserve"> FSP must keep certain records for five years (unless the Registrar granted an exemption in this regard). </w:t>
      </w:r>
    </w:p>
    <w:p w14:paraId="32F4BBB0"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71D11452"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These records include the following: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0"/>
        <w:gridCol w:w="4241"/>
      </w:tblGrid>
      <w:tr w:rsidR="002E740A" w:rsidRPr="00CD18A3" w14:paraId="62C4D813" w14:textId="77777777" w:rsidTr="00D82E77">
        <w:trPr>
          <w:trHeight w:val="268"/>
        </w:trPr>
        <w:tc>
          <w:tcPr>
            <w:tcW w:w="8481" w:type="dxa"/>
            <w:gridSpan w:val="2"/>
          </w:tcPr>
          <w:p w14:paraId="7D056F44"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1. Records of known premature cancellations of transactions or financial products by clients of the FSP. </w:t>
            </w:r>
          </w:p>
          <w:p w14:paraId="548A900B"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r>
      <w:tr w:rsidR="002E740A" w:rsidRPr="00CD18A3" w14:paraId="4690F116" w14:textId="77777777" w:rsidTr="00D82E77">
        <w:trPr>
          <w:trHeight w:val="268"/>
        </w:trPr>
        <w:tc>
          <w:tcPr>
            <w:tcW w:w="8481" w:type="dxa"/>
            <w:gridSpan w:val="2"/>
          </w:tcPr>
          <w:p w14:paraId="34A24830"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2. Records of complaints received and information on whether the complaints have been resolved. </w:t>
            </w:r>
          </w:p>
          <w:p w14:paraId="50B839DF"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r>
      <w:tr w:rsidR="002E740A" w:rsidRPr="00CD18A3" w14:paraId="21F49181" w14:textId="77777777" w:rsidTr="00D82E77">
        <w:trPr>
          <w:trHeight w:val="600"/>
        </w:trPr>
        <w:tc>
          <w:tcPr>
            <w:tcW w:w="4240" w:type="dxa"/>
          </w:tcPr>
          <w:p w14:paraId="417DA100"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3. Records of ongoing compliance with the requirements of Section 8 of the FAIS Act. </w:t>
            </w:r>
          </w:p>
          <w:p w14:paraId="0B9645D5"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c>
          <w:tcPr>
            <w:tcW w:w="4240" w:type="dxa"/>
          </w:tcPr>
          <w:p w14:paraId="1F01C523"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Section 8 refers to licensing requirements and the elements of fit and proper. </w:t>
            </w:r>
          </w:p>
        </w:tc>
      </w:tr>
      <w:tr w:rsidR="002E740A" w:rsidRPr="00CD18A3" w14:paraId="69C4EA49" w14:textId="77777777" w:rsidTr="00D82E77">
        <w:trPr>
          <w:trHeight w:val="269"/>
        </w:trPr>
        <w:tc>
          <w:tcPr>
            <w:tcW w:w="8481" w:type="dxa"/>
            <w:gridSpan w:val="2"/>
          </w:tcPr>
          <w:p w14:paraId="3E7EC7C6"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4. Records of instances of non-compliance with the Act as well as reasons for non-compliance. </w:t>
            </w:r>
          </w:p>
          <w:p w14:paraId="20C2BC77"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r>
      <w:tr w:rsidR="002E740A" w:rsidRPr="00CD18A3" w14:paraId="4FDB11A0" w14:textId="77777777" w:rsidTr="00D82E77">
        <w:trPr>
          <w:trHeight w:val="1928"/>
        </w:trPr>
        <w:tc>
          <w:tcPr>
            <w:tcW w:w="4240" w:type="dxa"/>
          </w:tcPr>
          <w:p w14:paraId="425CD02E"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5. Records of ongoing compliance by representatives as required by Section 13(1) and (2) of the Act. </w:t>
            </w:r>
          </w:p>
        </w:tc>
        <w:tc>
          <w:tcPr>
            <w:tcW w:w="4240" w:type="dxa"/>
          </w:tcPr>
          <w:p w14:paraId="7DAB507F"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Representatives must have the necessary documentation to confirm that they represent the FSP in terms of a mandate or contract and that the FSP accepts responsibility for the activities of the representatives accordingly. </w:t>
            </w:r>
          </w:p>
          <w:p w14:paraId="303C0589"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There must be adequate processes and systems in place to ensure continued fitness and propriety of key individuals and representatives. </w:t>
            </w:r>
          </w:p>
          <w:p w14:paraId="09AD13BE"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r>
    </w:tbl>
    <w:p w14:paraId="22400A68"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0DDC051C"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Record-keeping obligations in terms of the FAIS General Code of Conduct </w:t>
      </w:r>
    </w:p>
    <w:p w14:paraId="4CBCC808"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In addition to the record-keeping requirements in terms of the FAIS Act itself, the </w:t>
      </w:r>
      <w:proofErr w:type="gramStart"/>
      <w:r w:rsidRPr="00CD18A3">
        <w:rPr>
          <w:rFonts w:asciiTheme="minorHAnsi" w:hAnsiTheme="minorHAnsi" w:cstheme="minorHAnsi"/>
          <w:color w:val="000000"/>
          <w:sz w:val="22"/>
          <w:szCs w:val="22"/>
        </w:rPr>
        <w:t>FAIS</w:t>
      </w:r>
      <w:proofErr w:type="gramEnd"/>
      <w:r w:rsidRPr="00CD18A3">
        <w:rPr>
          <w:rFonts w:asciiTheme="minorHAnsi" w:hAnsiTheme="minorHAnsi" w:cstheme="minorHAnsi"/>
          <w:color w:val="000000"/>
          <w:sz w:val="22"/>
          <w:szCs w:val="22"/>
        </w:rPr>
        <w:t xml:space="preserve"> </w:t>
      </w:r>
    </w:p>
    <w:p w14:paraId="0152B1FA"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5C8279D8"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General Code has the following requirements:</w:t>
      </w:r>
    </w:p>
    <w:p w14:paraId="14892BE3"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1"/>
        <w:gridCol w:w="9"/>
        <w:gridCol w:w="4223"/>
        <w:gridCol w:w="17"/>
      </w:tblGrid>
      <w:tr w:rsidR="002E740A" w:rsidRPr="00CD18A3" w14:paraId="308A1F59" w14:textId="77777777" w:rsidTr="00D82E77">
        <w:trPr>
          <w:trHeight w:val="1928"/>
        </w:trPr>
        <w:tc>
          <w:tcPr>
            <w:tcW w:w="4240" w:type="dxa"/>
            <w:gridSpan w:val="2"/>
          </w:tcPr>
          <w:p w14:paraId="6D656F4A"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676B6331"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1. The FSP must have adequate systems and procedures in place to record verbal and written communications relating to the provisions of financial services to clients. The records must be kept in accordance with the requirements of Section 3(2)(a) of the General Code. </w:t>
            </w:r>
          </w:p>
          <w:p w14:paraId="1DC92BA4"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c>
          <w:tcPr>
            <w:tcW w:w="4240" w:type="dxa"/>
            <w:gridSpan w:val="2"/>
          </w:tcPr>
          <w:p w14:paraId="499BE814" w14:textId="77777777" w:rsidR="002E740A" w:rsidRPr="00CD18A3" w:rsidRDefault="002E740A" w:rsidP="00247D66">
            <w:pPr>
              <w:pStyle w:val="Default"/>
              <w:jc w:val="both"/>
              <w:rPr>
                <w:rFonts w:asciiTheme="minorHAnsi" w:hAnsiTheme="minorHAnsi" w:cstheme="minorHAnsi"/>
                <w:sz w:val="22"/>
                <w:szCs w:val="22"/>
              </w:rPr>
            </w:pPr>
          </w:p>
          <w:p w14:paraId="7D231543" w14:textId="77777777" w:rsidR="002E740A" w:rsidRPr="00CD18A3" w:rsidRDefault="002E740A" w:rsidP="00247D66">
            <w:pPr>
              <w:pStyle w:val="Default"/>
              <w:jc w:val="both"/>
              <w:rPr>
                <w:rFonts w:asciiTheme="minorHAnsi" w:hAnsiTheme="minorHAnsi" w:cstheme="minorHAnsi"/>
                <w:sz w:val="22"/>
                <w:szCs w:val="22"/>
              </w:rPr>
            </w:pPr>
            <w:r w:rsidRPr="00CD18A3">
              <w:rPr>
                <w:rFonts w:asciiTheme="minorHAnsi" w:hAnsiTheme="minorHAnsi" w:cstheme="minorHAnsi"/>
                <w:sz w:val="22"/>
                <w:szCs w:val="22"/>
              </w:rPr>
              <w:t xml:space="preserve">Telephonic conversations regarding the provision of financial services must be recorded and the records kept for five years, subject to point 8 below. </w:t>
            </w:r>
          </w:p>
          <w:p w14:paraId="45F3AEEA"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r>
      <w:tr w:rsidR="002E740A" w:rsidRPr="00CD18A3" w14:paraId="031E8A5A" w14:textId="77777777" w:rsidTr="00D82E77">
        <w:trPr>
          <w:trHeight w:val="1928"/>
        </w:trPr>
        <w:tc>
          <w:tcPr>
            <w:tcW w:w="4240" w:type="dxa"/>
            <w:gridSpan w:val="2"/>
            <w:tcBorders>
              <w:top w:val="single" w:sz="4" w:space="0" w:color="auto"/>
              <w:left w:val="single" w:sz="4" w:space="0" w:color="auto"/>
              <w:bottom w:val="single" w:sz="4" w:space="0" w:color="auto"/>
              <w:right w:val="single" w:sz="4" w:space="0" w:color="auto"/>
            </w:tcBorders>
          </w:tcPr>
          <w:p w14:paraId="3DE17917"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0DEF4671"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2. The FSP must be able to retrieve the records and other material documentation relating to clients or financial services. </w:t>
            </w:r>
          </w:p>
          <w:p w14:paraId="2F6E23C9"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c>
          <w:tcPr>
            <w:tcW w:w="4240" w:type="dxa"/>
            <w:gridSpan w:val="2"/>
            <w:tcBorders>
              <w:top w:val="single" w:sz="4" w:space="0" w:color="auto"/>
              <w:left w:val="single" w:sz="4" w:space="0" w:color="auto"/>
              <w:bottom w:val="single" w:sz="4" w:space="0" w:color="auto"/>
              <w:right w:val="single" w:sz="4" w:space="0" w:color="auto"/>
            </w:tcBorders>
          </w:tcPr>
          <w:p w14:paraId="2F5F9B7B"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01DC7FC6"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When the Registrar needs access to records of clients and/or financial services provided (such as the record of advice) this must be produced within the required </w:t>
            </w:r>
            <w:proofErr w:type="gramStart"/>
            <w:r w:rsidRPr="00CD18A3">
              <w:rPr>
                <w:rFonts w:asciiTheme="minorHAnsi" w:hAnsiTheme="minorHAnsi" w:cstheme="minorHAnsi"/>
                <w:color w:val="000000"/>
                <w:sz w:val="22"/>
                <w:szCs w:val="22"/>
              </w:rPr>
              <w:t>time period</w:t>
            </w:r>
            <w:proofErr w:type="gramEnd"/>
            <w:r w:rsidRPr="00CD18A3">
              <w:rPr>
                <w:rFonts w:asciiTheme="minorHAnsi" w:hAnsiTheme="minorHAnsi" w:cstheme="minorHAnsi"/>
                <w:color w:val="000000"/>
                <w:sz w:val="22"/>
                <w:szCs w:val="22"/>
              </w:rPr>
              <w:t xml:space="preserve"> (seven days). </w:t>
            </w:r>
          </w:p>
        </w:tc>
      </w:tr>
      <w:tr w:rsidR="002E740A" w:rsidRPr="00CD18A3" w14:paraId="18359B26" w14:textId="77777777" w:rsidTr="00D82E77">
        <w:trPr>
          <w:trHeight w:val="812"/>
        </w:trPr>
        <w:tc>
          <w:tcPr>
            <w:tcW w:w="4240" w:type="dxa"/>
            <w:gridSpan w:val="2"/>
            <w:tcBorders>
              <w:top w:val="single" w:sz="4" w:space="0" w:color="auto"/>
              <w:left w:val="single" w:sz="4" w:space="0" w:color="auto"/>
              <w:bottom w:val="single" w:sz="4" w:space="0" w:color="auto"/>
              <w:right w:val="single" w:sz="4" w:space="0" w:color="auto"/>
            </w:tcBorders>
          </w:tcPr>
          <w:p w14:paraId="45AE53BF"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4BCFA7F0"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3. The records and documentation must be kept safe from destruction. </w:t>
            </w:r>
          </w:p>
          <w:p w14:paraId="786A876A"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c>
          <w:tcPr>
            <w:tcW w:w="4240" w:type="dxa"/>
            <w:gridSpan w:val="2"/>
            <w:tcBorders>
              <w:top w:val="single" w:sz="4" w:space="0" w:color="auto"/>
              <w:left w:val="single" w:sz="4" w:space="0" w:color="auto"/>
              <w:bottom w:val="single" w:sz="4" w:space="0" w:color="auto"/>
              <w:right w:val="single" w:sz="4" w:space="0" w:color="auto"/>
            </w:tcBorders>
          </w:tcPr>
          <w:p w14:paraId="29D9D68F"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2508F8E7" w14:textId="77777777" w:rsidR="002E740A" w:rsidRPr="00CD18A3" w:rsidRDefault="002E740A" w:rsidP="00247D66">
            <w:pPr>
              <w:pStyle w:val="Default"/>
              <w:jc w:val="both"/>
              <w:rPr>
                <w:rFonts w:asciiTheme="minorHAnsi" w:hAnsiTheme="minorHAnsi" w:cstheme="minorHAnsi"/>
                <w:sz w:val="22"/>
                <w:szCs w:val="22"/>
              </w:rPr>
            </w:pPr>
            <w:r w:rsidRPr="00CD18A3">
              <w:rPr>
                <w:rFonts w:asciiTheme="minorHAnsi" w:hAnsiTheme="minorHAnsi" w:cstheme="minorHAnsi"/>
                <w:sz w:val="22"/>
                <w:szCs w:val="22"/>
              </w:rPr>
              <w:t xml:space="preserve">This requirement is also part of the risk management systems and procedures which must be put in place in terms of Section 11 of the General Code. Banks and insurance companies have obligations to ensure that documentation must be kept safe from destruction and it </w:t>
            </w:r>
            <w:proofErr w:type="gramStart"/>
            <w:r w:rsidRPr="00CD18A3">
              <w:rPr>
                <w:rFonts w:asciiTheme="minorHAnsi" w:hAnsiTheme="minorHAnsi" w:cstheme="minorHAnsi"/>
                <w:sz w:val="22"/>
                <w:szCs w:val="22"/>
              </w:rPr>
              <w:t>is</w:t>
            </w:r>
            <w:proofErr w:type="gramEnd"/>
            <w:r w:rsidRPr="00CD18A3">
              <w:rPr>
                <w:rFonts w:asciiTheme="minorHAnsi" w:hAnsiTheme="minorHAnsi" w:cstheme="minorHAnsi"/>
                <w:sz w:val="22"/>
                <w:szCs w:val="22"/>
              </w:rPr>
              <w:t xml:space="preserve"> </w:t>
            </w:r>
          </w:p>
          <w:p w14:paraId="64417E4C" w14:textId="77777777" w:rsidR="002E740A" w:rsidRPr="00CD18A3" w:rsidRDefault="002E740A" w:rsidP="00247D66">
            <w:pPr>
              <w:pStyle w:val="Default"/>
              <w:jc w:val="both"/>
              <w:rPr>
                <w:rFonts w:asciiTheme="minorHAnsi" w:hAnsiTheme="minorHAnsi" w:cstheme="minorHAnsi"/>
                <w:sz w:val="22"/>
                <w:szCs w:val="22"/>
              </w:rPr>
            </w:pPr>
          </w:p>
          <w:p w14:paraId="3F971548" w14:textId="77777777" w:rsidR="002E740A" w:rsidRPr="00CD18A3" w:rsidRDefault="002E740A" w:rsidP="00247D66">
            <w:pPr>
              <w:pStyle w:val="Default"/>
              <w:jc w:val="both"/>
              <w:rPr>
                <w:rFonts w:asciiTheme="minorHAnsi" w:hAnsiTheme="minorHAnsi" w:cstheme="minorHAnsi"/>
                <w:sz w:val="22"/>
                <w:szCs w:val="22"/>
              </w:rPr>
            </w:pPr>
            <w:r w:rsidRPr="00CD18A3">
              <w:rPr>
                <w:rFonts w:asciiTheme="minorHAnsi" w:hAnsiTheme="minorHAnsi" w:cstheme="minorHAnsi"/>
                <w:sz w:val="22"/>
                <w:szCs w:val="22"/>
              </w:rPr>
              <w:t>important that the FAIS Act requirements are included in these arrangements. This is also covered in Section 18 of the Act which we discussed above.</w:t>
            </w:r>
          </w:p>
          <w:p w14:paraId="221845AC" w14:textId="77777777" w:rsidR="002E740A" w:rsidRPr="00CD18A3" w:rsidRDefault="002E740A" w:rsidP="00247D66">
            <w:pPr>
              <w:pStyle w:val="Default"/>
              <w:jc w:val="both"/>
              <w:rPr>
                <w:rFonts w:asciiTheme="minorHAnsi" w:hAnsiTheme="minorHAnsi" w:cstheme="minorHAnsi"/>
                <w:sz w:val="22"/>
                <w:szCs w:val="22"/>
              </w:rPr>
            </w:pPr>
          </w:p>
        </w:tc>
      </w:tr>
      <w:tr w:rsidR="002E740A" w:rsidRPr="00CD18A3" w14:paraId="7CEECE33" w14:textId="77777777" w:rsidTr="00D82E77">
        <w:trPr>
          <w:trHeight w:val="967"/>
        </w:trPr>
        <w:tc>
          <w:tcPr>
            <w:tcW w:w="8480" w:type="dxa"/>
            <w:gridSpan w:val="4"/>
            <w:tcBorders>
              <w:top w:val="single" w:sz="4" w:space="0" w:color="auto"/>
              <w:left w:val="single" w:sz="4" w:space="0" w:color="auto"/>
              <w:bottom w:val="single" w:sz="4" w:space="0" w:color="auto"/>
              <w:right w:val="single" w:sz="4" w:space="0" w:color="auto"/>
            </w:tcBorders>
          </w:tcPr>
          <w:p w14:paraId="5B8DB51A"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66699E67"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4. The records must be kept for five years after the termination of the product, to the knowledge of the FSP or in any other case after the rendering of the financial service.</w:t>
            </w:r>
          </w:p>
        </w:tc>
      </w:tr>
      <w:tr w:rsidR="002E740A" w:rsidRPr="00CD18A3" w14:paraId="05403C65" w14:textId="77777777" w:rsidTr="00D82E77">
        <w:trPr>
          <w:gridAfter w:val="1"/>
          <w:wAfter w:w="17" w:type="dxa"/>
          <w:trHeight w:val="766"/>
        </w:trPr>
        <w:tc>
          <w:tcPr>
            <w:tcW w:w="4231" w:type="dxa"/>
            <w:tcBorders>
              <w:bottom w:val="single" w:sz="4" w:space="0" w:color="auto"/>
            </w:tcBorders>
          </w:tcPr>
          <w:p w14:paraId="7069733C" w14:textId="77777777" w:rsidR="002E740A" w:rsidRPr="00CD18A3" w:rsidRDefault="002E740A" w:rsidP="00247D66">
            <w:pPr>
              <w:pStyle w:val="Default"/>
              <w:jc w:val="both"/>
              <w:rPr>
                <w:rFonts w:asciiTheme="minorHAnsi" w:hAnsiTheme="minorHAnsi" w:cstheme="minorHAnsi"/>
                <w:sz w:val="22"/>
                <w:szCs w:val="22"/>
              </w:rPr>
            </w:pPr>
          </w:p>
          <w:p w14:paraId="1876B69E"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5. Record-keeping may be outsourced </w:t>
            </w:r>
            <w:proofErr w:type="gramStart"/>
            <w:r w:rsidRPr="00CD18A3">
              <w:rPr>
                <w:rFonts w:asciiTheme="minorHAnsi" w:hAnsiTheme="minorHAnsi" w:cstheme="minorHAnsi"/>
                <w:color w:val="000000"/>
                <w:sz w:val="22"/>
                <w:szCs w:val="22"/>
              </w:rPr>
              <w:t>as long as</w:t>
            </w:r>
            <w:proofErr w:type="gramEnd"/>
            <w:r w:rsidRPr="00CD18A3">
              <w:rPr>
                <w:rFonts w:asciiTheme="minorHAnsi" w:hAnsiTheme="minorHAnsi" w:cstheme="minorHAnsi"/>
                <w:color w:val="000000"/>
                <w:sz w:val="22"/>
                <w:szCs w:val="22"/>
              </w:rPr>
              <w:t xml:space="preserve"> the records are available for inspection within seven days of such a request by the Registrar. </w:t>
            </w:r>
          </w:p>
          <w:tbl>
            <w:tblPr>
              <w:tblW w:w="8426" w:type="dxa"/>
              <w:tblBorders>
                <w:top w:val="nil"/>
                <w:left w:val="nil"/>
                <w:bottom w:val="nil"/>
                <w:right w:val="nil"/>
              </w:tblBorders>
              <w:tblLayout w:type="fixed"/>
              <w:tblLook w:val="0000" w:firstRow="0" w:lastRow="0" w:firstColumn="0" w:lastColumn="0" w:noHBand="0" w:noVBand="0"/>
            </w:tblPr>
            <w:tblGrid>
              <w:gridCol w:w="4213"/>
              <w:gridCol w:w="4213"/>
            </w:tblGrid>
            <w:tr w:rsidR="002E740A" w:rsidRPr="00CD18A3" w14:paraId="6E71578F" w14:textId="77777777" w:rsidTr="00D82E77">
              <w:trPr>
                <w:trHeight w:val="1428"/>
              </w:trPr>
              <w:tc>
                <w:tcPr>
                  <w:tcW w:w="4213" w:type="dxa"/>
                </w:tcPr>
                <w:p w14:paraId="1D487B94"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c>
                <w:tcPr>
                  <w:tcW w:w="4213" w:type="dxa"/>
                </w:tcPr>
                <w:p w14:paraId="00B9AEBE"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Telephonic conversations regarding the provision of financial services must be recorded and the records kept for five years, subject to point 8 below </w:t>
                  </w:r>
                </w:p>
              </w:tc>
            </w:tr>
          </w:tbl>
          <w:p w14:paraId="0D38ED0F"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c>
          <w:tcPr>
            <w:tcW w:w="4232" w:type="dxa"/>
            <w:gridSpan w:val="2"/>
            <w:tcBorders>
              <w:bottom w:val="single" w:sz="4" w:space="0" w:color="auto"/>
            </w:tcBorders>
          </w:tcPr>
          <w:p w14:paraId="5BEB0AE0" w14:textId="77777777" w:rsidR="002E740A" w:rsidRPr="00CD18A3" w:rsidRDefault="002E740A" w:rsidP="00247D66">
            <w:pPr>
              <w:pStyle w:val="Default"/>
              <w:jc w:val="both"/>
              <w:rPr>
                <w:rFonts w:asciiTheme="minorHAnsi" w:hAnsiTheme="minorHAnsi" w:cstheme="minorHAnsi"/>
                <w:sz w:val="22"/>
                <w:szCs w:val="22"/>
              </w:rPr>
            </w:pPr>
          </w:p>
          <w:p w14:paraId="630D1694"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The General Code makes provision that FSPs may outsource their record-keeping to third parties. The condition is that the FSP </w:t>
            </w:r>
            <w:proofErr w:type="gramStart"/>
            <w:r w:rsidRPr="00CD18A3">
              <w:rPr>
                <w:rFonts w:asciiTheme="minorHAnsi" w:hAnsiTheme="minorHAnsi" w:cstheme="minorHAnsi"/>
                <w:color w:val="000000"/>
                <w:sz w:val="22"/>
                <w:szCs w:val="22"/>
              </w:rPr>
              <w:t>is able to</w:t>
            </w:r>
            <w:proofErr w:type="gramEnd"/>
            <w:r w:rsidRPr="00CD18A3">
              <w:rPr>
                <w:rFonts w:asciiTheme="minorHAnsi" w:hAnsiTheme="minorHAnsi" w:cstheme="minorHAnsi"/>
                <w:color w:val="000000"/>
                <w:sz w:val="22"/>
                <w:szCs w:val="22"/>
              </w:rPr>
              <w:t xml:space="preserve"> meet all the requirements regarding record-keeping and retrieval of records if the function is outsourced. These requirements should therefore be included in the agreements between the FSP and third party to enable the FSP to meet the legislative requirements. </w:t>
            </w:r>
          </w:p>
          <w:p w14:paraId="0828187E" w14:textId="77777777" w:rsidR="002E740A" w:rsidRPr="00CD18A3" w:rsidRDefault="002E740A" w:rsidP="00247D66">
            <w:pPr>
              <w:pStyle w:val="Default"/>
              <w:jc w:val="both"/>
              <w:rPr>
                <w:rFonts w:asciiTheme="minorHAnsi" w:hAnsiTheme="minorHAnsi" w:cstheme="minorHAnsi"/>
                <w:sz w:val="22"/>
                <w:szCs w:val="22"/>
              </w:rPr>
            </w:pPr>
          </w:p>
        </w:tc>
      </w:tr>
      <w:tr w:rsidR="002E740A" w:rsidRPr="00CD18A3" w14:paraId="34DC0192" w14:textId="77777777" w:rsidTr="00D82E77">
        <w:tblPrEx>
          <w:tblBorders>
            <w:top w:val="nil"/>
            <w:left w:val="nil"/>
            <w:bottom w:val="nil"/>
            <w:right w:val="nil"/>
            <w:insideH w:val="none" w:sz="0" w:space="0" w:color="auto"/>
            <w:insideV w:val="none" w:sz="0" w:space="0" w:color="auto"/>
          </w:tblBorders>
        </w:tblPrEx>
        <w:trPr>
          <w:gridAfter w:val="1"/>
          <w:wAfter w:w="17" w:type="dxa"/>
          <w:trHeight w:val="2395"/>
        </w:trPr>
        <w:tc>
          <w:tcPr>
            <w:tcW w:w="4231" w:type="dxa"/>
            <w:tcBorders>
              <w:top w:val="single" w:sz="4" w:space="0" w:color="auto"/>
              <w:left w:val="single" w:sz="4" w:space="0" w:color="auto"/>
              <w:bottom w:val="single" w:sz="4" w:space="0" w:color="auto"/>
              <w:right w:val="single" w:sz="4" w:space="0" w:color="auto"/>
            </w:tcBorders>
          </w:tcPr>
          <w:p w14:paraId="0C599F06"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653662B9"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6. It is permissible to keep records in an appropriate electronic or recorded format, </w:t>
            </w:r>
            <w:proofErr w:type="gramStart"/>
            <w:r w:rsidRPr="00CD18A3">
              <w:rPr>
                <w:rFonts w:asciiTheme="minorHAnsi" w:hAnsiTheme="minorHAnsi" w:cstheme="minorHAnsi"/>
                <w:color w:val="000000"/>
                <w:sz w:val="22"/>
                <w:szCs w:val="22"/>
              </w:rPr>
              <w:t>as long as</w:t>
            </w:r>
            <w:proofErr w:type="gramEnd"/>
            <w:r w:rsidRPr="00CD18A3">
              <w:rPr>
                <w:rFonts w:asciiTheme="minorHAnsi" w:hAnsiTheme="minorHAnsi" w:cstheme="minorHAnsi"/>
                <w:color w:val="000000"/>
                <w:sz w:val="22"/>
                <w:szCs w:val="22"/>
              </w:rPr>
              <w:t xml:space="preserve"> it is accessible and can be easily converted to a written or printable format. </w:t>
            </w:r>
          </w:p>
          <w:p w14:paraId="7276403A" w14:textId="77777777" w:rsidR="002E740A" w:rsidRPr="00CD18A3" w:rsidRDefault="002E740A" w:rsidP="00247D66">
            <w:pPr>
              <w:jc w:val="both"/>
              <w:rPr>
                <w:rFonts w:asciiTheme="minorHAnsi" w:hAnsiTheme="minorHAnsi" w:cstheme="minorHAnsi"/>
                <w:sz w:val="22"/>
                <w:szCs w:val="22"/>
              </w:rPr>
            </w:pPr>
          </w:p>
          <w:p w14:paraId="3D8AD5ED"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c>
          <w:tcPr>
            <w:tcW w:w="4232" w:type="dxa"/>
            <w:gridSpan w:val="2"/>
            <w:tcBorders>
              <w:top w:val="single" w:sz="4" w:space="0" w:color="auto"/>
              <w:left w:val="single" w:sz="4" w:space="0" w:color="auto"/>
              <w:bottom w:val="single" w:sz="4" w:space="0" w:color="auto"/>
              <w:right w:val="single" w:sz="4" w:space="0" w:color="auto"/>
            </w:tcBorders>
          </w:tcPr>
          <w:p w14:paraId="123DAB75"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62E7707B" w14:textId="77777777" w:rsidR="002E740A" w:rsidRPr="00CD18A3" w:rsidRDefault="002E740A" w:rsidP="00247D66">
            <w:pPr>
              <w:jc w:val="both"/>
              <w:rPr>
                <w:rFonts w:asciiTheme="minorHAnsi" w:hAnsiTheme="minorHAnsi" w:cstheme="minorHAnsi"/>
                <w:sz w:val="22"/>
                <w:szCs w:val="22"/>
              </w:rPr>
            </w:pPr>
            <w:r w:rsidRPr="00CD18A3">
              <w:rPr>
                <w:rFonts w:asciiTheme="minorHAnsi" w:hAnsiTheme="minorHAnsi" w:cstheme="minorHAnsi"/>
                <w:color w:val="000000"/>
                <w:sz w:val="22"/>
                <w:szCs w:val="22"/>
              </w:rPr>
              <w:t>There must be provision in the systems and procedures for an FSP to access and convert voice-logged records to a written format if required. In certain instances, clients must be given a copy of the voice recording if the request comes before the FSP could convert it to written format (see point 9 below)</w:t>
            </w:r>
          </w:p>
          <w:p w14:paraId="63D31BBD"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r>
      <w:tr w:rsidR="002E740A" w:rsidRPr="00CD18A3" w14:paraId="0012F2AC" w14:textId="77777777" w:rsidTr="002E740A">
        <w:tblPrEx>
          <w:tblBorders>
            <w:top w:val="nil"/>
            <w:left w:val="nil"/>
            <w:bottom w:val="nil"/>
            <w:right w:val="nil"/>
            <w:insideH w:val="none" w:sz="0" w:space="0" w:color="auto"/>
            <w:insideV w:val="none" w:sz="0" w:space="0" w:color="auto"/>
          </w:tblBorders>
        </w:tblPrEx>
        <w:trPr>
          <w:gridAfter w:val="1"/>
          <w:wAfter w:w="17" w:type="dxa"/>
          <w:trHeight w:val="1124"/>
        </w:trPr>
        <w:tc>
          <w:tcPr>
            <w:tcW w:w="4231" w:type="dxa"/>
            <w:tcBorders>
              <w:top w:val="single" w:sz="4" w:space="0" w:color="auto"/>
              <w:left w:val="single" w:sz="4" w:space="0" w:color="auto"/>
              <w:bottom w:val="single" w:sz="4" w:space="0" w:color="auto"/>
              <w:right w:val="single" w:sz="4" w:space="0" w:color="auto"/>
            </w:tcBorders>
          </w:tcPr>
          <w:p w14:paraId="773504B2"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48020584"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7. The FSP must maintain a record of advice furnished to a client. </w:t>
            </w:r>
          </w:p>
          <w:p w14:paraId="109A85AD" w14:textId="77777777" w:rsidR="002E740A" w:rsidRPr="00CD18A3" w:rsidRDefault="002E740A" w:rsidP="00247D66">
            <w:pPr>
              <w:pStyle w:val="Default"/>
              <w:jc w:val="both"/>
              <w:rPr>
                <w:rFonts w:asciiTheme="minorHAnsi" w:hAnsiTheme="minorHAnsi" w:cstheme="minorHAnsi"/>
                <w:sz w:val="22"/>
                <w:szCs w:val="22"/>
              </w:rPr>
            </w:pPr>
          </w:p>
          <w:tbl>
            <w:tblPr>
              <w:tblW w:w="8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
              <w:gridCol w:w="4175"/>
              <w:gridCol w:w="144"/>
              <w:gridCol w:w="4056"/>
              <w:gridCol w:w="180"/>
            </w:tblGrid>
            <w:tr w:rsidR="002E740A" w:rsidRPr="00CD18A3" w14:paraId="335004AA" w14:textId="77777777" w:rsidTr="00D82E77">
              <w:trPr>
                <w:gridBefore w:val="1"/>
                <w:wBefore w:w="25" w:type="dxa"/>
                <w:trHeight w:val="1762"/>
                <w:jc w:val="center"/>
              </w:trPr>
              <w:tc>
                <w:tcPr>
                  <w:tcW w:w="4319" w:type="dxa"/>
                  <w:gridSpan w:val="2"/>
                  <w:tcBorders>
                    <w:top w:val="nil"/>
                    <w:left w:val="nil"/>
                    <w:bottom w:val="nil"/>
                    <w:right w:val="nil"/>
                  </w:tcBorders>
                </w:tcPr>
                <w:p w14:paraId="130706D5"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c>
                <w:tcPr>
                  <w:tcW w:w="4236" w:type="dxa"/>
                  <w:gridSpan w:val="2"/>
                  <w:tcBorders>
                    <w:top w:val="nil"/>
                    <w:left w:val="nil"/>
                    <w:bottom w:val="nil"/>
                    <w:right w:val="nil"/>
                  </w:tcBorders>
                </w:tcPr>
                <w:p w14:paraId="0F9DC9B6"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r>
            <w:tr w:rsidR="002E740A" w:rsidRPr="00CD18A3" w14:paraId="29105304" w14:textId="77777777" w:rsidTr="00D82E77">
              <w:trPr>
                <w:gridAfter w:val="1"/>
                <w:wAfter w:w="180" w:type="dxa"/>
                <w:trHeight w:val="1264"/>
                <w:jc w:val="center"/>
              </w:trPr>
              <w:tc>
                <w:tcPr>
                  <w:tcW w:w="4200" w:type="dxa"/>
                  <w:gridSpan w:val="2"/>
                  <w:tcBorders>
                    <w:top w:val="nil"/>
                    <w:left w:val="nil"/>
                    <w:bottom w:val="nil"/>
                    <w:right w:val="nil"/>
                  </w:tcBorders>
                </w:tcPr>
                <w:p w14:paraId="1FCFB46B" w14:textId="77777777" w:rsidR="002E740A" w:rsidRPr="00CD18A3" w:rsidRDefault="002E740A" w:rsidP="00247D66">
                  <w:pPr>
                    <w:autoSpaceDE w:val="0"/>
                    <w:autoSpaceDN w:val="0"/>
                    <w:adjustRightInd w:val="0"/>
                    <w:jc w:val="both"/>
                    <w:rPr>
                      <w:rFonts w:asciiTheme="minorHAnsi" w:hAnsiTheme="minorHAnsi" w:cstheme="minorHAnsi"/>
                      <w:sz w:val="22"/>
                      <w:szCs w:val="22"/>
                    </w:rPr>
                  </w:pPr>
                </w:p>
                <w:p w14:paraId="7E492B5C"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c>
                <w:tcPr>
                  <w:tcW w:w="4200" w:type="dxa"/>
                  <w:gridSpan w:val="2"/>
                  <w:tcBorders>
                    <w:top w:val="nil"/>
                    <w:left w:val="nil"/>
                    <w:bottom w:val="nil"/>
                    <w:right w:val="nil"/>
                  </w:tcBorders>
                </w:tcPr>
                <w:p w14:paraId="581154FE"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2BF675C2"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r>
          </w:tbl>
          <w:p w14:paraId="724D9B7D"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tc>
        <w:tc>
          <w:tcPr>
            <w:tcW w:w="4232" w:type="dxa"/>
            <w:gridSpan w:val="2"/>
            <w:tcBorders>
              <w:top w:val="single" w:sz="4" w:space="0" w:color="auto"/>
              <w:left w:val="single" w:sz="4" w:space="0" w:color="auto"/>
              <w:bottom w:val="single" w:sz="4" w:space="0" w:color="auto"/>
              <w:right w:val="single" w:sz="4" w:space="0" w:color="auto"/>
            </w:tcBorders>
          </w:tcPr>
          <w:p w14:paraId="2652FEDA"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p>
          <w:p w14:paraId="5907AF29"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This record must reflect: </w:t>
            </w:r>
          </w:p>
          <w:p w14:paraId="16D79A0E" w14:textId="77777777" w:rsidR="002E740A" w:rsidRPr="00CD18A3" w:rsidRDefault="002E740A" w:rsidP="00247D66">
            <w:pPr>
              <w:pStyle w:val="ListParagraph"/>
              <w:numPr>
                <w:ilvl w:val="0"/>
                <w:numId w:val="2"/>
              </w:numPr>
              <w:autoSpaceDE w:val="0"/>
              <w:autoSpaceDN w:val="0"/>
              <w:adjustRightInd w:val="0"/>
              <w:spacing w:after="0" w:line="240" w:lineRule="auto"/>
              <w:jc w:val="both"/>
              <w:rPr>
                <w:rFonts w:cstheme="minorHAnsi"/>
                <w:color w:val="000000"/>
              </w:rPr>
            </w:pPr>
            <w:r w:rsidRPr="00CD18A3">
              <w:rPr>
                <w:rFonts w:cstheme="minorHAnsi"/>
                <w:color w:val="000000"/>
              </w:rPr>
              <w:t xml:space="preserve">A brief summary of the information on which the advice was </w:t>
            </w:r>
            <w:proofErr w:type="gramStart"/>
            <w:r w:rsidRPr="00CD18A3">
              <w:rPr>
                <w:rFonts w:cstheme="minorHAnsi"/>
                <w:color w:val="000000"/>
              </w:rPr>
              <w:t>based;</w:t>
            </w:r>
            <w:proofErr w:type="gramEnd"/>
            <w:r w:rsidRPr="00CD18A3">
              <w:rPr>
                <w:rFonts w:cstheme="minorHAnsi"/>
                <w:color w:val="000000"/>
              </w:rPr>
              <w:t xml:space="preserve"> </w:t>
            </w:r>
          </w:p>
          <w:p w14:paraId="683DBC9D" w14:textId="77777777" w:rsidR="002E740A" w:rsidRPr="00CD18A3" w:rsidRDefault="002E740A" w:rsidP="00247D66">
            <w:pPr>
              <w:pStyle w:val="ListParagraph"/>
              <w:numPr>
                <w:ilvl w:val="0"/>
                <w:numId w:val="2"/>
              </w:numPr>
              <w:autoSpaceDE w:val="0"/>
              <w:autoSpaceDN w:val="0"/>
              <w:adjustRightInd w:val="0"/>
              <w:spacing w:after="0" w:line="240" w:lineRule="auto"/>
              <w:jc w:val="both"/>
              <w:rPr>
                <w:rFonts w:cstheme="minorHAnsi"/>
                <w:color w:val="000000"/>
              </w:rPr>
            </w:pPr>
            <w:r w:rsidRPr="00CD18A3">
              <w:rPr>
                <w:rFonts w:cstheme="minorHAnsi"/>
                <w:color w:val="000000"/>
              </w:rPr>
              <w:t xml:space="preserve">The financial product </w:t>
            </w:r>
            <w:proofErr w:type="gramStart"/>
            <w:r w:rsidRPr="00CD18A3">
              <w:rPr>
                <w:rFonts w:cstheme="minorHAnsi"/>
                <w:color w:val="000000"/>
              </w:rPr>
              <w:t>considered;</w:t>
            </w:r>
            <w:proofErr w:type="gramEnd"/>
            <w:r w:rsidRPr="00CD18A3">
              <w:rPr>
                <w:rFonts w:cstheme="minorHAnsi"/>
                <w:color w:val="000000"/>
              </w:rPr>
              <w:t xml:space="preserve"> </w:t>
            </w:r>
          </w:p>
          <w:p w14:paraId="2379AF59" w14:textId="77777777" w:rsidR="002E740A" w:rsidRPr="00CD18A3" w:rsidRDefault="002E740A" w:rsidP="00247D66">
            <w:pPr>
              <w:pStyle w:val="ListParagraph"/>
              <w:numPr>
                <w:ilvl w:val="0"/>
                <w:numId w:val="2"/>
              </w:numPr>
              <w:autoSpaceDE w:val="0"/>
              <w:autoSpaceDN w:val="0"/>
              <w:adjustRightInd w:val="0"/>
              <w:spacing w:after="0" w:line="240" w:lineRule="auto"/>
              <w:jc w:val="both"/>
              <w:rPr>
                <w:rFonts w:cstheme="minorHAnsi"/>
                <w:color w:val="000000"/>
              </w:rPr>
            </w:pPr>
            <w:r w:rsidRPr="00CD18A3">
              <w:rPr>
                <w:rFonts w:cstheme="minorHAnsi"/>
                <w:color w:val="000000"/>
              </w:rPr>
              <w:t>The product(s) recommended with an explanation of why the product(s) is or are likely to satisfy the client</w:t>
            </w:r>
            <w:r>
              <w:rPr>
                <w:rFonts w:cstheme="minorHAnsi"/>
                <w:color w:val="000000"/>
              </w:rPr>
              <w:t>’</w:t>
            </w:r>
            <w:r w:rsidRPr="00CD18A3">
              <w:rPr>
                <w:rFonts w:cstheme="minorHAnsi"/>
                <w:color w:val="000000"/>
              </w:rPr>
              <w:t xml:space="preserve">s </w:t>
            </w:r>
            <w:proofErr w:type="gramStart"/>
            <w:r w:rsidRPr="00CD18A3">
              <w:rPr>
                <w:rFonts w:cstheme="minorHAnsi"/>
                <w:color w:val="000000"/>
              </w:rPr>
              <w:t>needs;</w:t>
            </w:r>
            <w:proofErr w:type="gramEnd"/>
          </w:p>
          <w:p w14:paraId="0E48BAC8" w14:textId="77777777" w:rsidR="002E740A" w:rsidRPr="00CD18A3" w:rsidRDefault="002E740A" w:rsidP="00247D66">
            <w:pPr>
              <w:pStyle w:val="ListParagraph"/>
              <w:numPr>
                <w:ilvl w:val="0"/>
                <w:numId w:val="2"/>
              </w:numPr>
              <w:autoSpaceDE w:val="0"/>
              <w:autoSpaceDN w:val="0"/>
              <w:adjustRightInd w:val="0"/>
              <w:spacing w:after="0" w:line="240" w:lineRule="auto"/>
              <w:jc w:val="both"/>
              <w:rPr>
                <w:rFonts w:cstheme="minorHAnsi"/>
                <w:color w:val="000000"/>
              </w:rPr>
            </w:pPr>
            <w:r w:rsidRPr="00CD18A3">
              <w:rPr>
                <w:rFonts w:cstheme="minorHAnsi"/>
                <w:color w:val="000000"/>
              </w:rPr>
              <w:t xml:space="preserve">Where a replacement product is recommended, a detailed comparison of all aspects pertaining to the two products. </w:t>
            </w:r>
          </w:p>
          <w:p w14:paraId="17324F25" w14:textId="77777777" w:rsidR="002E740A" w:rsidRPr="00CD18A3" w:rsidRDefault="002E740A" w:rsidP="00247D66">
            <w:pPr>
              <w:autoSpaceDE w:val="0"/>
              <w:autoSpaceDN w:val="0"/>
              <w:adjustRightInd w:val="0"/>
              <w:jc w:val="both"/>
              <w:rPr>
                <w:rFonts w:asciiTheme="minorHAnsi" w:hAnsiTheme="minorHAnsi" w:cstheme="minorHAnsi"/>
                <w:color w:val="000000"/>
                <w:sz w:val="22"/>
                <w:szCs w:val="22"/>
              </w:rPr>
            </w:pPr>
            <w:r w:rsidRPr="00CD18A3">
              <w:rPr>
                <w:rFonts w:asciiTheme="minorHAnsi" w:hAnsiTheme="minorHAnsi" w:cstheme="minorHAnsi"/>
                <w:color w:val="000000"/>
                <w:sz w:val="22"/>
                <w:szCs w:val="22"/>
              </w:rPr>
              <w:t xml:space="preserve">The record of advice only </w:t>
            </w:r>
            <w:proofErr w:type="gramStart"/>
            <w:r w:rsidRPr="00CD18A3">
              <w:rPr>
                <w:rFonts w:asciiTheme="minorHAnsi" w:hAnsiTheme="minorHAnsi" w:cstheme="minorHAnsi"/>
                <w:color w:val="000000"/>
                <w:sz w:val="22"/>
                <w:szCs w:val="22"/>
              </w:rPr>
              <w:t>has to</w:t>
            </w:r>
            <w:proofErr w:type="gramEnd"/>
            <w:r w:rsidRPr="00CD18A3">
              <w:rPr>
                <w:rFonts w:asciiTheme="minorHAnsi" w:hAnsiTheme="minorHAnsi" w:cstheme="minorHAnsi"/>
                <w:color w:val="000000"/>
                <w:sz w:val="22"/>
                <w:szCs w:val="22"/>
              </w:rPr>
              <w:t xml:space="preserve"> be maintained where a transaction or contract in respect of financial products is concluded. </w:t>
            </w:r>
          </w:p>
        </w:tc>
      </w:tr>
    </w:tbl>
    <w:p w14:paraId="2F6EDBA3" w14:textId="77777777" w:rsidR="008F1963" w:rsidRDefault="008F1963" w:rsidP="00247D66">
      <w:pPr>
        <w:jc w:val="both"/>
      </w:pPr>
    </w:p>
    <w:sectPr w:rsidR="008F19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45695"/>
    <w:multiLevelType w:val="hybridMultilevel"/>
    <w:tmpl w:val="9ADC8A6E"/>
    <w:lvl w:ilvl="0" w:tplc="CA3CE494">
      <w:numFmt w:val="bullet"/>
      <w:lvlText w:val="•"/>
      <w:lvlJc w:val="left"/>
      <w:pPr>
        <w:ind w:left="720" w:hanging="360"/>
      </w:pPr>
      <w:rPr>
        <w:rFonts w:ascii="Calibri" w:eastAsiaTheme="minorHAnsi" w:hAnsi="Calibri"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769A5546"/>
    <w:multiLevelType w:val="hybridMultilevel"/>
    <w:tmpl w:val="4B6030D2"/>
    <w:lvl w:ilvl="0" w:tplc="CA3CE494">
      <w:numFmt w:val="bullet"/>
      <w:lvlText w:val="•"/>
      <w:lvlJc w:val="left"/>
      <w:pPr>
        <w:ind w:left="720" w:hanging="360"/>
      </w:pPr>
      <w:rPr>
        <w:rFonts w:ascii="Calibri" w:eastAsiaTheme="minorHAnsi" w:hAnsi="Calibri"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988557353">
    <w:abstractNumId w:val="0"/>
  </w:num>
  <w:num w:numId="2" w16cid:durableId="696393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40A"/>
    <w:rsid w:val="000275F1"/>
    <w:rsid w:val="00196691"/>
    <w:rsid w:val="00247D66"/>
    <w:rsid w:val="002E740A"/>
    <w:rsid w:val="0036315D"/>
    <w:rsid w:val="00481AD5"/>
    <w:rsid w:val="004E6DB9"/>
    <w:rsid w:val="005A3FF9"/>
    <w:rsid w:val="006F12CA"/>
    <w:rsid w:val="008576C2"/>
    <w:rsid w:val="00897B80"/>
    <w:rsid w:val="008D34AA"/>
    <w:rsid w:val="008F1963"/>
    <w:rsid w:val="00923335"/>
    <w:rsid w:val="00A66B08"/>
    <w:rsid w:val="00AA768C"/>
    <w:rsid w:val="00AD0F81"/>
    <w:rsid w:val="00B10BBE"/>
    <w:rsid w:val="00BA0031"/>
    <w:rsid w:val="00BD091A"/>
    <w:rsid w:val="00BF255F"/>
    <w:rsid w:val="00EC79C2"/>
    <w:rsid w:val="00EF0F4E"/>
    <w:rsid w:val="00FE4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30296"/>
  <w15:chartTrackingRefBased/>
  <w15:docId w15:val="{2DF5B90A-6689-4437-BF4A-B055AAA92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40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740A"/>
    <w:pPr>
      <w:autoSpaceDE w:val="0"/>
      <w:autoSpaceDN w:val="0"/>
      <w:adjustRightInd w:val="0"/>
      <w:spacing w:after="0" w:line="240" w:lineRule="auto"/>
    </w:pPr>
    <w:rPr>
      <w:rFonts w:ascii="Calibri" w:eastAsia="Calibri" w:hAnsi="Calibri" w:cs="Calibri"/>
      <w:color w:val="000000"/>
      <w:sz w:val="24"/>
      <w:szCs w:val="24"/>
      <w:lang w:val="en-ZA"/>
    </w:rPr>
  </w:style>
  <w:style w:type="paragraph" w:styleId="ListParagraph">
    <w:name w:val="List Paragraph"/>
    <w:basedOn w:val="Normal"/>
    <w:uiPriority w:val="34"/>
    <w:qFormat/>
    <w:rsid w:val="002E740A"/>
    <w:pPr>
      <w:spacing w:after="200" w:line="276" w:lineRule="auto"/>
      <w:ind w:left="720"/>
      <w:contextualSpacing/>
    </w:pPr>
    <w:rPr>
      <w:rFonts w:asciiTheme="minorHAnsi" w:eastAsiaTheme="minorHAnsi" w:hAnsiTheme="minorHAnsi" w:cstheme="minorBidi"/>
      <w:sz w:val="22"/>
      <w:szCs w:val="22"/>
      <w:lang w:val="en-ZA"/>
    </w:rPr>
  </w:style>
  <w:style w:type="character" w:styleId="Hyperlink">
    <w:name w:val="Hyperlink"/>
    <w:basedOn w:val="DefaultParagraphFont"/>
    <w:semiHidden/>
    <w:unhideWhenUsed/>
    <w:rsid w:val="006F12CA"/>
    <w:rPr>
      <w:color w:val="0000FF"/>
      <w:u w:val="single"/>
    </w:rPr>
  </w:style>
  <w:style w:type="paragraph" w:customStyle="1" w:styleId="CompanyName">
    <w:name w:val="Company Name"/>
    <w:basedOn w:val="Normal"/>
    <w:rsid w:val="006F12CA"/>
    <w:pPr>
      <w:spacing w:after="120" w:line="276" w:lineRule="auto"/>
    </w:pPr>
    <w:rPr>
      <w:rFonts w:asciiTheme="minorHAnsi" w:eastAsiaTheme="minorHAnsi" w:hAnsiTheme="minorHAnsi" w:cstheme="minorBidi"/>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extradimensions.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29A8735EEDDC41AB4D4F784D42E416" ma:contentTypeVersion="15" ma:contentTypeDescription="Create a new document." ma:contentTypeScope="" ma:versionID="146ec5751ffba55bf7926a789fd9bec8">
  <xsd:schema xmlns:xsd="http://www.w3.org/2001/XMLSchema" xmlns:xs="http://www.w3.org/2001/XMLSchema" xmlns:p="http://schemas.microsoft.com/office/2006/metadata/properties" xmlns:ns2="123dade4-c73e-4975-8ffa-c6e3fc41e9d7" xmlns:ns3="6fb86c16-7ccb-41a5-ac47-a8b1c1ebf429" targetNamespace="http://schemas.microsoft.com/office/2006/metadata/properties" ma:root="true" ma:fieldsID="ca05c2f9a26911104e89f3780c0ea215" ns2:_="" ns3:_="">
    <xsd:import namespace="123dade4-c73e-4975-8ffa-c6e3fc41e9d7"/>
    <xsd:import namespace="6fb86c16-7ccb-41a5-ac47-a8b1c1ebf4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ade4-c73e-4975-8ffa-c6e3fc41e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cca2b1-c61c-42d3-bcaf-e792949af10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b86c16-7ccb-41a5-ac47-a8b1c1ebf42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71275f8-2e7b-4d8c-b38e-c7125c18ed33}" ma:internalName="TaxCatchAll" ma:showField="CatchAllData" ma:web="6fb86c16-7ccb-41a5-ac47-a8b1c1ebf4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fb86c16-7ccb-41a5-ac47-a8b1c1ebf429" xsi:nil="true"/>
    <lcf76f155ced4ddcb4097134ff3c332f xmlns="123dade4-c73e-4975-8ffa-c6e3fc41e9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68DA90-FBA5-482C-80C8-011E2A53E19F}">
  <ds:schemaRefs>
    <ds:schemaRef ds:uri="http://schemas.microsoft.com/sharepoint/v3/contenttype/forms"/>
  </ds:schemaRefs>
</ds:datastoreItem>
</file>

<file path=customXml/itemProps2.xml><?xml version="1.0" encoding="utf-8"?>
<ds:datastoreItem xmlns:ds="http://schemas.openxmlformats.org/officeDocument/2006/customXml" ds:itemID="{6B3D7D25-B30C-4118-8F1B-4F08341B5D96}"/>
</file>

<file path=customXml/itemProps3.xml><?xml version="1.0" encoding="utf-8"?>
<ds:datastoreItem xmlns:ds="http://schemas.openxmlformats.org/officeDocument/2006/customXml" ds:itemID="{AB46D253-B79C-4691-AD19-CBFCB0699956}">
  <ds:schemaRefs>
    <ds:schemaRef ds:uri="http://schemas.microsoft.com/office/2006/metadata/properties"/>
    <ds:schemaRef ds:uri="http://schemas.microsoft.com/office/infopath/2007/PartnerControls"/>
    <ds:schemaRef ds:uri="6fb86c16-7ccb-41a5-ac47-a8b1c1ebf429"/>
    <ds:schemaRef ds:uri="123dade4-c73e-4975-8ffa-c6e3fc41e9d7"/>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1384</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Thomas</dc:creator>
  <cp:keywords/>
  <dc:description/>
  <cp:lastModifiedBy>Rita Wilson</cp:lastModifiedBy>
  <cp:revision>2</cp:revision>
  <cp:lastPrinted>2023-11-23T07:20:00Z</cp:lastPrinted>
  <dcterms:created xsi:type="dcterms:W3CDTF">2023-11-23T07:27:00Z</dcterms:created>
  <dcterms:modified xsi:type="dcterms:W3CDTF">2023-11-23T07:27:00Z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0x0101006B29A8735EEDDC41AB4D4F784D42E416</vt:lpwstr>
  </property>
</Properties>
</file>